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BF" w:rsidRPr="00366BEB" w:rsidRDefault="00BC47BF" w:rsidP="004B5FD5">
      <w:pPr>
        <w:spacing w:line="580" w:lineRule="exact"/>
        <w:rPr>
          <w:rFonts w:ascii="仿宋" w:eastAsia="仿宋" w:hAnsi="仿宋"/>
          <w:bCs/>
          <w:szCs w:val="32"/>
        </w:rPr>
      </w:pPr>
    </w:p>
    <w:p w:rsidR="00FF44A2" w:rsidRPr="004B5FD5" w:rsidRDefault="00FF44A2" w:rsidP="004B5FD5">
      <w:pPr>
        <w:spacing w:line="660" w:lineRule="exact"/>
        <w:jc w:val="center"/>
        <w:rPr>
          <w:rFonts w:ascii="宋体" w:eastAsia="宋体" w:hAnsi="宋体"/>
          <w:b/>
          <w:spacing w:val="-10"/>
          <w:sz w:val="44"/>
          <w:szCs w:val="44"/>
        </w:rPr>
      </w:pPr>
      <w:r w:rsidRPr="00366BEB">
        <w:rPr>
          <w:rFonts w:ascii="宋体" w:eastAsia="宋体" w:hAnsi="宋体" w:hint="eastAsia"/>
          <w:b/>
          <w:spacing w:val="-10"/>
          <w:sz w:val="44"/>
          <w:szCs w:val="44"/>
        </w:rPr>
        <w:t>大连高新区高层次人才创业扶持</w:t>
      </w:r>
      <w:r w:rsidRPr="00366BEB">
        <w:rPr>
          <w:rFonts w:ascii="宋体" w:eastAsia="宋体" w:hAnsi="宋体"/>
          <w:b/>
          <w:spacing w:val="-10"/>
          <w:sz w:val="44"/>
          <w:szCs w:val="44"/>
        </w:rPr>
        <w:t>“</w:t>
      </w:r>
      <w:r w:rsidRPr="00366BEB">
        <w:rPr>
          <w:rFonts w:ascii="宋体" w:eastAsia="宋体" w:hAnsi="宋体" w:hint="eastAsia"/>
          <w:b/>
          <w:spacing w:val="-10"/>
          <w:sz w:val="44"/>
          <w:szCs w:val="44"/>
        </w:rPr>
        <w:t>海</w:t>
      </w:r>
      <w:r w:rsidRPr="00366BEB">
        <w:rPr>
          <w:rFonts w:ascii="宋体" w:eastAsia="宋体" w:hAnsi="宋体"/>
          <w:b/>
          <w:spacing w:val="-10"/>
          <w:sz w:val="44"/>
          <w:szCs w:val="44"/>
        </w:rPr>
        <w:t>创工程”</w:t>
      </w:r>
      <w:r w:rsidRPr="00366BEB">
        <w:rPr>
          <w:rFonts w:ascii="宋体" w:eastAsia="宋体" w:hAnsi="宋体" w:hint="eastAsia"/>
          <w:b/>
          <w:sz w:val="44"/>
          <w:szCs w:val="44"/>
        </w:rPr>
        <w:t>实施办法(暂行)</w:t>
      </w:r>
    </w:p>
    <w:p w:rsidR="00FF44A2" w:rsidRPr="00366BEB" w:rsidRDefault="00FF44A2" w:rsidP="00FF44A2">
      <w:pPr>
        <w:spacing w:line="580" w:lineRule="exact"/>
        <w:ind w:firstLineChars="200" w:firstLine="655"/>
        <w:rPr>
          <w:rFonts w:ascii="仿宋" w:eastAsia="仿宋" w:hAnsi="仿宋"/>
          <w:szCs w:val="32"/>
        </w:rPr>
      </w:pPr>
    </w:p>
    <w:p w:rsidR="00FF44A2" w:rsidRPr="00366BEB" w:rsidRDefault="00FF44A2" w:rsidP="00FD381E">
      <w:pPr>
        <w:spacing w:line="580" w:lineRule="exact"/>
        <w:jc w:val="center"/>
        <w:rPr>
          <w:rFonts w:ascii="黑体" w:eastAsia="黑体" w:hAnsi="黑体"/>
          <w:szCs w:val="32"/>
        </w:rPr>
      </w:pPr>
      <w:r w:rsidRPr="00366BEB">
        <w:rPr>
          <w:rFonts w:ascii="黑体" w:eastAsia="黑体" w:hAnsi="黑体" w:hint="eastAsia"/>
          <w:szCs w:val="32"/>
        </w:rPr>
        <w:t>第一章  总则</w:t>
      </w:r>
    </w:p>
    <w:p w:rsidR="00FF44A2" w:rsidRPr="00366BEB" w:rsidRDefault="00FF44A2" w:rsidP="00FF44A2">
      <w:pPr>
        <w:spacing w:line="580" w:lineRule="exact"/>
        <w:ind w:firstLineChars="200" w:firstLine="658"/>
        <w:rPr>
          <w:rFonts w:ascii="仿宋" w:eastAsia="仿宋" w:hAnsi="仿宋"/>
          <w:szCs w:val="32"/>
        </w:rPr>
      </w:pPr>
      <w:r w:rsidRPr="00366BEB">
        <w:rPr>
          <w:rFonts w:ascii="仿宋" w:eastAsia="仿宋" w:hAnsi="仿宋" w:hint="eastAsia"/>
          <w:b/>
          <w:szCs w:val="32"/>
        </w:rPr>
        <w:t>第一条</w:t>
      </w:r>
      <w:r w:rsidRPr="00366BEB">
        <w:rPr>
          <w:rFonts w:ascii="仿宋" w:eastAsia="仿宋" w:hAnsi="仿宋" w:hint="eastAsia"/>
          <w:szCs w:val="32"/>
        </w:rPr>
        <w:t xml:space="preserve"> 为深入落实高新区人才强区战略，根据《大连高新区集聚创新要素推动“又高又新”高质量发展若干政策》《大连高新区集聚创新要素推动“又高又新”高质量发展若干政策实施细则（暂行）》，全力引进海外高层次人才，助推高新区科技创新和高科技产业高质量发展，特制定本办法。</w:t>
      </w:r>
    </w:p>
    <w:p w:rsidR="00FF44A2" w:rsidRPr="00366BEB" w:rsidRDefault="00FF44A2" w:rsidP="00FF44A2">
      <w:pPr>
        <w:spacing w:line="580" w:lineRule="exact"/>
        <w:ind w:firstLineChars="200" w:firstLine="658"/>
        <w:rPr>
          <w:rFonts w:ascii="楷体" w:eastAsia="楷体" w:hAnsi="楷体"/>
          <w:b/>
          <w:szCs w:val="32"/>
        </w:rPr>
      </w:pPr>
      <w:r w:rsidRPr="00366BEB">
        <w:rPr>
          <w:rFonts w:ascii="仿宋" w:eastAsia="仿宋" w:hAnsi="仿宋" w:hint="eastAsia"/>
          <w:b/>
          <w:szCs w:val="32"/>
        </w:rPr>
        <w:t>第二条</w:t>
      </w:r>
      <w:r w:rsidR="003245C5" w:rsidRPr="00366BEB">
        <w:rPr>
          <w:rFonts w:ascii="仿宋" w:eastAsia="仿宋" w:hAnsi="仿宋" w:hint="eastAsia"/>
          <w:b/>
          <w:szCs w:val="32"/>
        </w:rPr>
        <w:t xml:space="preserve"> </w:t>
      </w:r>
      <w:r w:rsidRPr="00366BEB">
        <w:rPr>
          <w:rFonts w:ascii="仿宋" w:eastAsia="仿宋" w:hAnsi="仿宋" w:hint="eastAsia"/>
          <w:szCs w:val="32"/>
        </w:rPr>
        <w:t>大连高新区设立“海创工程”专项资金，专项资金由区财政单独列支。</w:t>
      </w:r>
    </w:p>
    <w:p w:rsidR="00FF44A2" w:rsidRPr="00366BEB" w:rsidRDefault="00FF44A2" w:rsidP="00FF44A2">
      <w:pPr>
        <w:spacing w:line="580" w:lineRule="exact"/>
        <w:ind w:firstLineChars="200" w:firstLine="658"/>
        <w:rPr>
          <w:rFonts w:ascii="仿宋" w:eastAsia="仿宋" w:hAnsi="仿宋"/>
          <w:szCs w:val="32"/>
        </w:rPr>
      </w:pPr>
      <w:r w:rsidRPr="00366BEB">
        <w:rPr>
          <w:rFonts w:ascii="仿宋" w:eastAsia="仿宋" w:hAnsi="仿宋" w:hint="eastAsia"/>
          <w:b/>
          <w:szCs w:val="32"/>
        </w:rPr>
        <w:t>第三条</w:t>
      </w:r>
      <w:r w:rsidRPr="00366BEB">
        <w:rPr>
          <w:rFonts w:ascii="楷体" w:eastAsia="楷体" w:hAnsi="楷体" w:hint="eastAsia"/>
          <w:b/>
          <w:szCs w:val="32"/>
        </w:rPr>
        <w:t xml:space="preserve"> </w:t>
      </w:r>
      <w:r w:rsidRPr="00366BEB">
        <w:rPr>
          <w:rFonts w:ascii="仿宋" w:eastAsia="仿宋" w:hAnsi="仿宋" w:hint="eastAsia"/>
          <w:szCs w:val="32"/>
        </w:rPr>
        <w:t>在高新区党工委、管委会领导下，成立海创工程领导小组，领导小组办公室设在大连市高新技术创业服务中心，领导小组成员单位由人力资源和社会保障局、财政局、发展改革局、科技创新局、投资促进局、大连市高新技术创业服务中心、金融工作办公室、动漫游产业管理办公室、网络产业管理办公室、设计产业管理办公室、总部经济管理办公室等相关部门组成。</w:t>
      </w:r>
    </w:p>
    <w:p w:rsidR="00FF44A2" w:rsidRPr="00366BEB" w:rsidRDefault="00FF44A2" w:rsidP="00FF44A2">
      <w:pPr>
        <w:spacing w:line="580" w:lineRule="exact"/>
        <w:ind w:firstLineChars="200" w:firstLine="658"/>
        <w:rPr>
          <w:rFonts w:ascii="仿宋" w:eastAsia="仿宋" w:hAnsi="仿宋"/>
          <w:szCs w:val="32"/>
        </w:rPr>
      </w:pPr>
      <w:r w:rsidRPr="00366BEB">
        <w:rPr>
          <w:rFonts w:ascii="仿宋" w:eastAsia="仿宋" w:hAnsi="仿宋" w:hint="eastAsia"/>
          <w:b/>
          <w:szCs w:val="32"/>
        </w:rPr>
        <w:t>第四条</w:t>
      </w:r>
      <w:r w:rsidRPr="00366BEB">
        <w:rPr>
          <w:rFonts w:ascii="仿宋" w:eastAsia="仿宋" w:hAnsi="仿宋" w:hint="eastAsia"/>
          <w:szCs w:val="32"/>
        </w:rPr>
        <w:t xml:space="preserve"> 资金的使用和管理应遵守国家、省、市有关法律、行政法规、地方性法规和规章等规范性文件，接受各级监察审计部门的监督管理。</w:t>
      </w:r>
    </w:p>
    <w:p w:rsidR="00FF44A2" w:rsidRPr="00366BEB" w:rsidRDefault="00FF44A2" w:rsidP="00FD381E">
      <w:pPr>
        <w:spacing w:line="580" w:lineRule="exact"/>
        <w:jc w:val="center"/>
        <w:rPr>
          <w:rFonts w:ascii="黑体" w:eastAsia="黑体" w:hAnsi="黑体"/>
          <w:szCs w:val="32"/>
        </w:rPr>
      </w:pPr>
      <w:r w:rsidRPr="00366BEB">
        <w:rPr>
          <w:rFonts w:ascii="黑体" w:eastAsia="黑体" w:hAnsi="黑体" w:hint="eastAsia"/>
          <w:szCs w:val="32"/>
        </w:rPr>
        <w:lastRenderedPageBreak/>
        <w:t>第二章  申报范围和方式</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第五条</w:t>
      </w:r>
      <w:r w:rsidR="00E1410A" w:rsidRPr="00366BEB">
        <w:rPr>
          <w:rFonts w:ascii="仿宋" w:eastAsia="仿宋" w:hAnsi="仿宋" w:hint="eastAsia"/>
          <w:b/>
          <w:szCs w:val="32"/>
        </w:rPr>
        <w:t xml:space="preserve"> </w:t>
      </w:r>
      <w:r w:rsidRPr="00366BEB">
        <w:rPr>
          <w:rFonts w:ascii="仿宋" w:eastAsia="仿宋" w:hAnsi="仿宋" w:hint="eastAsia"/>
          <w:b/>
          <w:szCs w:val="32"/>
        </w:rPr>
        <w:t>申报范围</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本办法支持的海外高层次人才，须在海外取得硕士及以上学位或者在海外的高校、科研院所、著名企业有学习、研发、管理等经历</w:t>
      </w:r>
      <w:r w:rsidR="00E1410A" w:rsidRPr="00366BEB">
        <w:rPr>
          <w:rFonts w:ascii="仿宋" w:eastAsia="仿宋" w:hAnsi="仿宋" w:hint="eastAsia"/>
          <w:szCs w:val="32"/>
        </w:rPr>
        <w:t>，</w:t>
      </w:r>
      <w:r w:rsidRPr="00366BEB">
        <w:rPr>
          <w:rFonts w:ascii="仿宋" w:eastAsia="仿宋" w:hAnsi="仿宋" w:hint="eastAsia"/>
          <w:szCs w:val="32"/>
        </w:rPr>
        <w:t>同时满足以下条件：</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1.申报人拥有自主知识产权或国际领先的专有技术，并具有市场化、产业化前景；</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2.申报人所持项目应符合高新区重点产业方向；</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3.申报人所在企业</w:t>
      </w:r>
      <w:r w:rsidRPr="00366BEB">
        <w:rPr>
          <w:rFonts w:ascii="仿宋" w:eastAsia="仿宋" w:hAnsi="仿宋"/>
          <w:szCs w:val="32"/>
        </w:rPr>
        <w:t>应在</w:t>
      </w:r>
      <w:r w:rsidRPr="00366BEB">
        <w:rPr>
          <w:rFonts w:ascii="仿宋" w:eastAsia="仿宋" w:hAnsi="仿宋" w:hint="eastAsia"/>
          <w:szCs w:val="32"/>
        </w:rPr>
        <w:t>高新</w:t>
      </w:r>
      <w:r w:rsidRPr="00366BEB">
        <w:rPr>
          <w:rFonts w:ascii="仿宋" w:eastAsia="仿宋" w:hAnsi="仿宋"/>
          <w:szCs w:val="32"/>
        </w:rPr>
        <w:t>区</w:t>
      </w:r>
      <w:r w:rsidRPr="00366BEB">
        <w:rPr>
          <w:rFonts w:ascii="仿宋" w:eastAsia="仿宋" w:hAnsi="仿宋" w:hint="eastAsia"/>
          <w:szCs w:val="32"/>
        </w:rPr>
        <w:t>正常纳税并具备独立企业法人资格，并且申报人应是企业创始人或创始团队核心人员，个人持股比例不低于1</w:t>
      </w:r>
      <w:r w:rsidRPr="00366BEB">
        <w:rPr>
          <w:rFonts w:ascii="仿宋" w:eastAsia="仿宋" w:hAnsi="仿宋"/>
          <w:szCs w:val="32"/>
        </w:rPr>
        <w:t>0%</w:t>
      </w:r>
      <w:r w:rsidRPr="00366BEB">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第六条</w:t>
      </w:r>
      <w:r w:rsidR="00E1410A" w:rsidRPr="00366BEB">
        <w:rPr>
          <w:rFonts w:ascii="仿宋" w:eastAsia="仿宋" w:hAnsi="仿宋" w:hint="eastAsia"/>
          <w:b/>
          <w:szCs w:val="32"/>
        </w:rPr>
        <w:t xml:space="preserve"> </w:t>
      </w:r>
      <w:r w:rsidRPr="00366BEB">
        <w:rPr>
          <w:rFonts w:ascii="仿宋" w:eastAsia="仿宋" w:hAnsi="仿宋" w:hint="eastAsia"/>
          <w:b/>
          <w:szCs w:val="32"/>
        </w:rPr>
        <w:t>申报方式</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注册报名、资金申请及提交相关证明材料等政策申报工作均通过大连高新区政策申报公共服务平台完成。</w:t>
      </w:r>
    </w:p>
    <w:p w:rsidR="00FF44A2" w:rsidRPr="00366BEB" w:rsidRDefault="00FF44A2" w:rsidP="00FD381E">
      <w:pPr>
        <w:spacing w:line="580" w:lineRule="exact"/>
        <w:jc w:val="center"/>
        <w:rPr>
          <w:rFonts w:ascii="黑体" w:eastAsia="黑体" w:hAnsi="黑体"/>
          <w:szCs w:val="32"/>
        </w:rPr>
      </w:pPr>
      <w:r w:rsidRPr="00366BEB">
        <w:rPr>
          <w:rFonts w:ascii="黑体" w:eastAsia="黑体" w:hAnsi="黑体" w:hint="eastAsia"/>
          <w:szCs w:val="32"/>
        </w:rPr>
        <w:t>第三章 工作流程</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第七</w:t>
      </w:r>
      <w:r w:rsidRPr="00366BEB">
        <w:rPr>
          <w:rFonts w:ascii="仿宋" w:eastAsia="仿宋" w:hAnsi="仿宋"/>
          <w:b/>
          <w:szCs w:val="32"/>
        </w:rPr>
        <w:t>条</w:t>
      </w:r>
      <w:r w:rsidR="00E1410A" w:rsidRPr="00366BEB">
        <w:rPr>
          <w:rFonts w:ascii="仿宋" w:eastAsia="仿宋" w:hAnsi="仿宋" w:hint="eastAsia"/>
          <w:b/>
          <w:szCs w:val="32"/>
        </w:rPr>
        <w:t xml:space="preserve"> </w:t>
      </w:r>
      <w:r w:rsidRPr="00366BEB">
        <w:rPr>
          <w:rFonts w:ascii="仿宋" w:eastAsia="仿宋" w:hAnsi="仿宋" w:hint="eastAsia"/>
          <w:b/>
          <w:szCs w:val="32"/>
        </w:rPr>
        <w:t>入围</w:t>
      </w:r>
    </w:p>
    <w:p w:rsidR="00FF44A2" w:rsidRPr="00366BEB" w:rsidRDefault="00FF44A2" w:rsidP="00FF44A2">
      <w:pPr>
        <w:tabs>
          <w:tab w:val="left" w:pos="851"/>
          <w:tab w:val="left" w:pos="1134"/>
        </w:tabs>
        <w:spacing w:line="580" w:lineRule="exact"/>
        <w:ind w:firstLineChars="200" w:firstLine="658"/>
        <w:rPr>
          <w:rFonts w:ascii="仿宋" w:eastAsia="仿宋" w:hAnsi="仿宋"/>
          <w:szCs w:val="32"/>
        </w:rPr>
      </w:pPr>
      <w:r w:rsidRPr="00366BEB">
        <w:rPr>
          <w:rFonts w:ascii="仿宋" w:eastAsia="仿宋" w:hAnsi="仿宋" w:hint="eastAsia"/>
          <w:b/>
          <w:szCs w:val="32"/>
        </w:rPr>
        <w:t>1.</w:t>
      </w:r>
      <w:r w:rsidRPr="00366BEB">
        <w:rPr>
          <w:rFonts w:ascii="仿宋" w:eastAsia="仿宋" w:hAnsi="仿宋"/>
          <w:b/>
          <w:szCs w:val="32"/>
        </w:rPr>
        <w:t>申报</w:t>
      </w:r>
      <w:r w:rsidRPr="00366BEB">
        <w:rPr>
          <w:rFonts w:ascii="仿宋" w:eastAsia="仿宋" w:hAnsi="仿宋" w:hint="eastAsia"/>
          <w:b/>
          <w:szCs w:val="32"/>
        </w:rPr>
        <w:t>。</w:t>
      </w:r>
      <w:r w:rsidRPr="00366BEB">
        <w:rPr>
          <w:rFonts w:ascii="仿宋" w:eastAsia="仿宋" w:hAnsi="仿宋" w:hint="eastAsia"/>
          <w:szCs w:val="32"/>
        </w:rPr>
        <w:t>全</w:t>
      </w:r>
      <w:r w:rsidRPr="00366BEB">
        <w:rPr>
          <w:rFonts w:ascii="仿宋" w:eastAsia="仿宋" w:hAnsi="仿宋"/>
          <w:szCs w:val="32"/>
        </w:rPr>
        <w:t>年</w:t>
      </w:r>
      <w:r w:rsidRPr="00366BEB">
        <w:rPr>
          <w:rFonts w:ascii="仿宋" w:eastAsia="仿宋" w:hAnsi="仿宋" w:hint="eastAsia"/>
          <w:szCs w:val="32"/>
        </w:rPr>
        <w:t>网上申报，每</w:t>
      </w:r>
      <w:r w:rsidRPr="00366BEB">
        <w:rPr>
          <w:rFonts w:ascii="仿宋" w:eastAsia="仿宋" w:hAnsi="仿宋"/>
          <w:szCs w:val="32"/>
        </w:rPr>
        <w:t>年5</w:t>
      </w:r>
      <w:r w:rsidRPr="00366BEB">
        <w:rPr>
          <w:rFonts w:ascii="仿宋" w:eastAsia="仿宋" w:hAnsi="仿宋" w:hint="eastAsia"/>
          <w:szCs w:val="32"/>
        </w:rPr>
        <w:t>月、</w:t>
      </w:r>
      <w:r w:rsidRPr="00366BEB">
        <w:rPr>
          <w:rFonts w:ascii="仿宋" w:eastAsia="仿宋" w:hAnsi="仿宋"/>
          <w:szCs w:val="32"/>
        </w:rPr>
        <w:t>10</w:t>
      </w:r>
      <w:r w:rsidRPr="00366BEB">
        <w:rPr>
          <w:rFonts w:ascii="仿宋" w:eastAsia="仿宋" w:hAnsi="仿宋" w:hint="eastAsia"/>
          <w:szCs w:val="32"/>
        </w:rPr>
        <w:t>月集中路演评审</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2.</w:t>
      </w:r>
      <w:r w:rsidRPr="00366BEB">
        <w:rPr>
          <w:rFonts w:ascii="仿宋" w:eastAsia="仿宋" w:hAnsi="仿宋"/>
          <w:b/>
          <w:szCs w:val="32"/>
        </w:rPr>
        <w:t>评审</w:t>
      </w:r>
      <w:r w:rsidRPr="00366BEB">
        <w:rPr>
          <w:rFonts w:ascii="仿宋" w:eastAsia="仿宋" w:hAnsi="仿宋" w:hint="eastAsia"/>
          <w:b/>
          <w:szCs w:val="32"/>
        </w:rPr>
        <w:t>。</w:t>
      </w:r>
      <w:r w:rsidRPr="00366BEB">
        <w:rPr>
          <w:rFonts w:ascii="仿宋" w:eastAsia="仿宋" w:hAnsi="仿宋" w:hint="eastAsia"/>
          <w:szCs w:val="32"/>
        </w:rPr>
        <w:t>路演评审重点考核项目技术水平</w:t>
      </w:r>
      <w:r w:rsidRPr="00366BEB">
        <w:rPr>
          <w:rFonts w:ascii="仿宋" w:eastAsia="仿宋" w:hAnsi="仿宋"/>
          <w:szCs w:val="32"/>
        </w:rPr>
        <w:t>、</w:t>
      </w:r>
      <w:r w:rsidRPr="00366BEB">
        <w:rPr>
          <w:rFonts w:ascii="仿宋" w:eastAsia="仿宋" w:hAnsi="仿宋" w:hint="eastAsia"/>
          <w:szCs w:val="32"/>
        </w:rPr>
        <w:t>市场前景、人员团队、落地</w:t>
      </w:r>
      <w:r w:rsidRPr="00366BEB">
        <w:rPr>
          <w:rFonts w:ascii="仿宋" w:eastAsia="仿宋" w:hAnsi="仿宋"/>
          <w:szCs w:val="32"/>
        </w:rPr>
        <w:t>意向、</w:t>
      </w:r>
      <w:r w:rsidRPr="00366BEB">
        <w:rPr>
          <w:rFonts w:ascii="仿宋" w:eastAsia="仿宋" w:hAnsi="仿宋" w:hint="eastAsia"/>
          <w:szCs w:val="32"/>
        </w:rPr>
        <w:t>知识产权归属、融资情况等方面的情况，通过项目资料审核、路演评分情况，提出项目入围初步意见</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b/>
          <w:szCs w:val="32"/>
        </w:rPr>
        <w:t>3.</w:t>
      </w:r>
      <w:r w:rsidRPr="00366BEB">
        <w:rPr>
          <w:rFonts w:ascii="仿宋" w:eastAsia="仿宋" w:hAnsi="仿宋" w:hint="eastAsia"/>
          <w:b/>
          <w:szCs w:val="32"/>
        </w:rPr>
        <w:t>提交管委会审议。</w:t>
      </w:r>
      <w:r w:rsidRPr="00366BEB">
        <w:rPr>
          <w:rFonts w:ascii="仿宋" w:eastAsia="仿宋" w:hAnsi="仿宋" w:hint="eastAsia"/>
          <w:szCs w:val="32"/>
        </w:rPr>
        <w:t>经“海创</w:t>
      </w:r>
      <w:r w:rsidRPr="00366BEB">
        <w:rPr>
          <w:rFonts w:ascii="仿宋" w:eastAsia="仿宋" w:hAnsi="仿宋"/>
          <w:szCs w:val="32"/>
        </w:rPr>
        <w:t>工程</w:t>
      </w:r>
      <w:r w:rsidRPr="00366BEB">
        <w:rPr>
          <w:rFonts w:ascii="仿宋" w:eastAsia="仿宋" w:hAnsi="仿宋" w:hint="eastAsia"/>
          <w:szCs w:val="32"/>
        </w:rPr>
        <w:t>”领导</w:t>
      </w:r>
      <w:r w:rsidRPr="00366BEB">
        <w:rPr>
          <w:rFonts w:ascii="仿宋" w:eastAsia="仿宋" w:hAnsi="仿宋"/>
          <w:szCs w:val="32"/>
        </w:rPr>
        <w:t>小组</w:t>
      </w:r>
      <w:r w:rsidRPr="00366BEB">
        <w:rPr>
          <w:rFonts w:ascii="仿宋" w:eastAsia="仿宋" w:hAnsi="仿宋" w:hint="eastAsia"/>
          <w:szCs w:val="32"/>
        </w:rPr>
        <w:t>集体</w:t>
      </w:r>
      <w:r w:rsidRPr="00366BEB">
        <w:rPr>
          <w:rFonts w:ascii="仿宋" w:eastAsia="仿宋" w:hAnsi="仿宋"/>
          <w:szCs w:val="32"/>
        </w:rPr>
        <w:t>讨论决议后</w:t>
      </w:r>
      <w:r w:rsidRPr="00366BEB">
        <w:rPr>
          <w:rFonts w:ascii="仿宋" w:eastAsia="仿宋" w:hAnsi="仿宋" w:hint="eastAsia"/>
          <w:szCs w:val="32"/>
        </w:rPr>
        <w:t>，形成项目入围</w:t>
      </w:r>
      <w:r w:rsidRPr="00366BEB">
        <w:rPr>
          <w:rFonts w:ascii="仿宋" w:eastAsia="仿宋" w:hAnsi="仿宋"/>
          <w:szCs w:val="32"/>
        </w:rPr>
        <w:t>初步</w:t>
      </w:r>
      <w:r w:rsidRPr="00366BEB">
        <w:rPr>
          <w:rFonts w:ascii="仿宋" w:eastAsia="仿宋" w:hAnsi="仿宋" w:hint="eastAsia"/>
          <w:szCs w:val="32"/>
        </w:rPr>
        <w:t>意见并上报管委</w:t>
      </w:r>
      <w:r w:rsidRPr="00366BEB">
        <w:rPr>
          <w:rFonts w:ascii="仿宋" w:eastAsia="仿宋" w:hAnsi="仿宋"/>
          <w:szCs w:val="32"/>
        </w:rPr>
        <w:t>会</w:t>
      </w:r>
      <w:r w:rsidRPr="00366BEB">
        <w:rPr>
          <w:rFonts w:ascii="仿宋" w:eastAsia="仿宋" w:hAnsi="仿宋" w:hint="eastAsia"/>
          <w:szCs w:val="32"/>
        </w:rPr>
        <w:t>主任办公会审议</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lastRenderedPageBreak/>
        <w:t>4.公示。</w:t>
      </w:r>
      <w:r w:rsidRPr="00366BEB">
        <w:rPr>
          <w:rFonts w:ascii="仿宋" w:eastAsia="仿宋" w:hAnsi="仿宋" w:hint="eastAsia"/>
          <w:szCs w:val="32"/>
        </w:rPr>
        <w:t>管委会批准后，入围名单在网站公示7天</w:t>
      </w:r>
      <w:r w:rsidR="00AD5537">
        <w:rPr>
          <w:rFonts w:ascii="仿宋" w:eastAsia="仿宋" w:hAnsi="仿宋" w:hint="eastAsia"/>
          <w:szCs w:val="32"/>
        </w:rPr>
        <w:t>。</w:t>
      </w:r>
      <w:r w:rsidR="00832154" w:rsidRPr="00366BEB">
        <w:rPr>
          <w:rFonts w:ascii="仿宋" w:eastAsia="仿宋" w:hAnsi="仿宋"/>
          <w:b/>
          <w:szCs w:val="32"/>
        </w:rPr>
        <w:t xml:space="preserve"> </w:t>
      </w:r>
    </w:p>
    <w:p w:rsidR="00FF44A2" w:rsidRPr="00366BEB" w:rsidRDefault="00FF44A2" w:rsidP="00FF44A2">
      <w:pPr>
        <w:spacing w:line="580" w:lineRule="exact"/>
        <w:ind w:firstLineChars="200" w:firstLine="658"/>
        <w:rPr>
          <w:rFonts w:ascii="仿宋" w:eastAsia="仿宋" w:hAnsi="仿宋" w:cs="仿宋_GB2312"/>
          <w:szCs w:val="32"/>
        </w:rPr>
      </w:pPr>
      <w:r w:rsidRPr="00366BEB">
        <w:rPr>
          <w:rFonts w:ascii="仿宋" w:eastAsia="仿宋" w:hAnsi="仿宋" w:hint="eastAsia"/>
          <w:b/>
          <w:szCs w:val="32"/>
        </w:rPr>
        <w:t>5.签订协议。</w:t>
      </w:r>
      <w:r w:rsidRPr="00366BEB">
        <w:rPr>
          <w:rFonts w:ascii="仿宋" w:eastAsia="仿宋" w:hAnsi="仿宋" w:cs="仿宋_GB2312" w:hint="eastAsia"/>
          <w:szCs w:val="32"/>
        </w:rPr>
        <w:t>公示期满且无异议的企业将与大连高新区管委会签订《“海创工程”入围协议》。入围项目应承诺三年内不改变在高新区注册、办公、纳税及统计义务，不减少和抽逃注册资本金。企业违反承诺，需返还符合本政策所获得的全部政府扶持资金</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6</w:t>
      </w:r>
      <w:r w:rsidRPr="00366BEB">
        <w:rPr>
          <w:rFonts w:ascii="仿宋" w:eastAsia="仿宋" w:hAnsi="仿宋"/>
          <w:b/>
          <w:szCs w:val="32"/>
        </w:rPr>
        <w:t>.</w:t>
      </w:r>
      <w:r w:rsidRPr="00366BEB">
        <w:rPr>
          <w:rFonts w:ascii="仿宋" w:eastAsia="仿宋" w:hAnsi="仿宋" w:hint="eastAsia"/>
          <w:b/>
          <w:szCs w:val="32"/>
        </w:rPr>
        <w:t>资金申请。</w:t>
      </w:r>
      <w:r w:rsidRPr="00366BEB">
        <w:rPr>
          <w:rFonts w:ascii="仿宋" w:eastAsia="仿宋" w:hAnsi="仿宋" w:cs="仿宋_GB2312" w:hint="eastAsia"/>
          <w:szCs w:val="32"/>
        </w:rPr>
        <w:t>符合以</w:t>
      </w:r>
      <w:r w:rsidRPr="00366BEB">
        <w:rPr>
          <w:rFonts w:ascii="仿宋" w:eastAsia="仿宋" w:hAnsi="仿宋" w:cs="仿宋_GB2312"/>
          <w:szCs w:val="32"/>
        </w:rPr>
        <w:t>下</w:t>
      </w:r>
      <w:r w:rsidRPr="00366BEB">
        <w:rPr>
          <w:rFonts w:ascii="仿宋" w:eastAsia="仿宋" w:hAnsi="仿宋" w:cs="仿宋_GB2312" w:hint="eastAsia"/>
          <w:szCs w:val="32"/>
        </w:rPr>
        <w:t>条件的企业签订《“海创工程”入围协议》</w:t>
      </w:r>
      <w:r w:rsidRPr="00366BEB">
        <w:rPr>
          <w:rFonts w:ascii="仿宋" w:eastAsia="仿宋" w:hAnsi="仿宋" w:hint="eastAsia"/>
          <w:szCs w:val="32"/>
        </w:rPr>
        <w:t>后</w:t>
      </w:r>
      <w:r w:rsidRPr="00366BEB">
        <w:rPr>
          <w:rFonts w:ascii="仿宋" w:eastAsia="仿宋" w:hAnsi="仿宋" w:cs="仿宋_GB2312" w:hint="eastAsia"/>
          <w:szCs w:val="32"/>
        </w:rPr>
        <w:t>可申请启动</w:t>
      </w:r>
      <w:r w:rsidRPr="00366BEB">
        <w:rPr>
          <w:rFonts w:ascii="仿宋" w:eastAsia="仿宋" w:hAnsi="仿宋" w:cs="仿宋_GB2312"/>
          <w:szCs w:val="32"/>
        </w:rPr>
        <w:t>资金</w:t>
      </w:r>
      <w:r w:rsidRPr="00366BEB">
        <w:rPr>
          <w:rFonts w:ascii="仿宋" w:eastAsia="仿宋" w:hAnsi="仿宋" w:cs="仿宋_GB2312" w:hint="eastAsia"/>
          <w:szCs w:val="32"/>
        </w:rPr>
        <w:t>。资金申请有效期一年，</w:t>
      </w:r>
      <w:r w:rsidRPr="00366BEB">
        <w:rPr>
          <w:rFonts w:ascii="仿宋" w:eastAsia="仿宋" w:hAnsi="仿宋" w:cs="仿宋_GB2312"/>
          <w:szCs w:val="32"/>
        </w:rPr>
        <w:t>逾期不再受理</w:t>
      </w:r>
      <w:r w:rsidRPr="00366BEB">
        <w:rPr>
          <w:rFonts w:ascii="仿宋" w:eastAsia="仿宋" w:hAnsi="仿宋" w:cs="仿宋_GB2312" w:hint="eastAsia"/>
          <w:szCs w:val="32"/>
        </w:rPr>
        <w:t>：</w:t>
      </w:r>
    </w:p>
    <w:p w:rsidR="00FF44A2" w:rsidRPr="00366BEB" w:rsidRDefault="00FF44A2" w:rsidP="00FF44A2">
      <w:pPr>
        <w:spacing w:line="580" w:lineRule="exact"/>
        <w:ind w:firstLineChars="200" w:firstLine="655"/>
        <w:rPr>
          <w:rFonts w:ascii="仿宋" w:eastAsia="仿宋" w:hAnsi="仿宋" w:cs="仿宋_GB2312"/>
          <w:szCs w:val="32"/>
        </w:rPr>
      </w:pPr>
      <w:r w:rsidRPr="00366BEB">
        <w:rPr>
          <w:rFonts w:ascii="仿宋" w:eastAsia="仿宋" w:hAnsi="仿宋" w:cs="仿宋_GB2312" w:hint="eastAsia"/>
          <w:szCs w:val="32"/>
        </w:rPr>
        <w:t>（1）项目自公示期满后在</w:t>
      </w:r>
      <w:r w:rsidRPr="00366BEB">
        <w:rPr>
          <w:rFonts w:ascii="仿宋" w:eastAsia="仿宋" w:hAnsi="仿宋" w:cs="仿宋_GB2312"/>
          <w:szCs w:val="32"/>
        </w:rPr>
        <w:t>高</w:t>
      </w:r>
      <w:r w:rsidRPr="00366BEB">
        <w:rPr>
          <w:rFonts w:ascii="仿宋" w:eastAsia="仿宋" w:hAnsi="仿宋" w:cs="仿宋_GB2312" w:hint="eastAsia"/>
          <w:szCs w:val="32"/>
        </w:rPr>
        <w:t>新</w:t>
      </w:r>
      <w:r w:rsidRPr="00366BEB">
        <w:rPr>
          <w:rFonts w:ascii="仿宋" w:eastAsia="仿宋" w:hAnsi="仿宋" w:cs="仿宋_GB2312"/>
          <w:szCs w:val="32"/>
        </w:rPr>
        <w:t>区</w:t>
      </w:r>
      <w:r w:rsidRPr="00366BEB">
        <w:rPr>
          <w:rFonts w:ascii="仿宋" w:eastAsia="仿宋" w:hAnsi="仿宋" w:cs="仿宋_GB2312" w:hint="eastAsia"/>
          <w:szCs w:val="32"/>
        </w:rPr>
        <w:t>完成注册</w:t>
      </w:r>
      <w:r w:rsidRPr="00366BEB">
        <w:rPr>
          <w:rFonts w:ascii="仿宋" w:eastAsia="仿宋" w:hAnsi="仿宋" w:cs="仿宋_GB2312"/>
          <w:szCs w:val="32"/>
        </w:rPr>
        <w:t>或迁移</w:t>
      </w:r>
      <w:r w:rsidRPr="00366BEB">
        <w:rPr>
          <w:rFonts w:ascii="仿宋" w:eastAsia="仿宋" w:hAnsi="仿宋" w:cs="仿宋_GB2312" w:hint="eastAsia"/>
          <w:szCs w:val="32"/>
        </w:rPr>
        <w:t>并且开始实际运营</w:t>
      </w:r>
      <w:r w:rsidRPr="00366BEB">
        <w:rPr>
          <w:rFonts w:ascii="仿宋" w:eastAsia="仿宋" w:hAnsi="仿宋" w:cs="仿宋_GB2312"/>
          <w:szCs w:val="32"/>
        </w:rPr>
        <w:t>3</w:t>
      </w:r>
      <w:r w:rsidRPr="00366BEB">
        <w:rPr>
          <w:rFonts w:ascii="仿宋" w:eastAsia="仿宋" w:hAnsi="仿宋" w:cs="仿宋_GB2312" w:hint="eastAsia"/>
          <w:szCs w:val="32"/>
        </w:rPr>
        <w:t>个月以上</w:t>
      </w:r>
      <w:r w:rsidR="00782351">
        <w:rPr>
          <w:rFonts w:ascii="仿宋" w:eastAsia="仿宋" w:hAnsi="仿宋" w:hint="eastAsia"/>
          <w:szCs w:val="32"/>
        </w:rPr>
        <w:t>；</w:t>
      </w:r>
    </w:p>
    <w:p w:rsidR="00FF44A2" w:rsidRPr="00366BEB" w:rsidRDefault="00FF44A2" w:rsidP="00FF44A2">
      <w:pPr>
        <w:spacing w:line="580" w:lineRule="exact"/>
        <w:ind w:firstLineChars="200" w:firstLine="655"/>
        <w:rPr>
          <w:rFonts w:ascii="仿宋" w:eastAsia="仿宋" w:hAnsi="仿宋" w:cs="仿宋_GB2312"/>
          <w:szCs w:val="32"/>
        </w:rPr>
      </w:pPr>
      <w:r w:rsidRPr="00366BEB">
        <w:rPr>
          <w:rFonts w:ascii="仿宋" w:eastAsia="仿宋" w:hAnsi="仿宋" w:cs="仿宋_GB2312" w:hint="eastAsia"/>
          <w:szCs w:val="32"/>
        </w:rPr>
        <w:t>（2）实缴注册资本不应低于30万元</w:t>
      </w:r>
      <w:r w:rsidR="00782351">
        <w:rPr>
          <w:rFonts w:ascii="仿宋" w:eastAsia="仿宋" w:hAnsi="仿宋" w:hint="eastAsia"/>
          <w:szCs w:val="32"/>
        </w:rPr>
        <w:t>；</w:t>
      </w:r>
    </w:p>
    <w:p w:rsidR="00FF44A2" w:rsidRPr="00366BEB" w:rsidRDefault="00FF44A2" w:rsidP="00FF44A2">
      <w:pPr>
        <w:spacing w:line="580" w:lineRule="exact"/>
        <w:ind w:firstLineChars="200" w:firstLine="655"/>
        <w:rPr>
          <w:rFonts w:ascii="仿宋" w:eastAsia="仿宋" w:hAnsi="仿宋" w:cs="仿宋_GB2312"/>
          <w:szCs w:val="32"/>
        </w:rPr>
      </w:pPr>
      <w:r w:rsidRPr="00366BEB">
        <w:rPr>
          <w:rFonts w:ascii="仿宋" w:eastAsia="仿宋" w:hAnsi="仿宋" w:cs="仿宋_GB2312" w:hint="eastAsia"/>
          <w:szCs w:val="32"/>
        </w:rPr>
        <w:t>（3）有缴纳社保人员且连续缴纳不少于3个月。</w:t>
      </w:r>
      <w:r w:rsidRPr="00366BEB">
        <w:rPr>
          <w:rFonts w:ascii="仿宋" w:eastAsia="仿宋" w:hAnsi="仿宋" w:cs="仿宋_GB2312"/>
          <w:szCs w:val="32"/>
        </w:rPr>
        <w:t xml:space="preserve"> </w:t>
      </w:r>
    </w:p>
    <w:p w:rsidR="00FF44A2" w:rsidRPr="00366BEB" w:rsidRDefault="00FF44A2" w:rsidP="00FD381E">
      <w:pPr>
        <w:spacing w:line="580" w:lineRule="exact"/>
        <w:ind w:firstLineChars="200" w:firstLine="658"/>
        <w:rPr>
          <w:rFonts w:ascii="楷体" w:eastAsia="楷体" w:hAnsi="楷体"/>
          <w:b/>
          <w:szCs w:val="32"/>
        </w:rPr>
      </w:pPr>
      <w:r w:rsidRPr="00366BEB">
        <w:rPr>
          <w:rFonts w:ascii="仿宋" w:eastAsia="仿宋" w:hAnsi="仿宋" w:hint="eastAsia"/>
          <w:b/>
          <w:szCs w:val="32"/>
        </w:rPr>
        <w:t>7</w:t>
      </w:r>
      <w:r w:rsidRPr="00366BEB">
        <w:rPr>
          <w:rFonts w:ascii="仿宋" w:eastAsia="仿宋" w:hAnsi="仿宋"/>
          <w:b/>
          <w:szCs w:val="32"/>
        </w:rPr>
        <w:t>.</w:t>
      </w:r>
      <w:r w:rsidRPr="00366BEB">
        <w:rPr>
          <w:rFonts w:ascii="仿宋" w:eastAsia="仿宋" w:hAnsi="仿宋" w:hint="eastAsia"/>
          <w:b/>
          <w:szCs w:val="32"/>
        </w:rPr>
        <w:t>资金拨付。</w:t>
      </w:r>
      <w:r w:rsidRPr="00366BEB">
        <w:rPr>
          <w:rFonts w:ascii="仿宋" w:eastAsia="仿宋" w:hAnsi="仿宋" w:hint="eastAsia"/>
          <w:szCs w:val="32"/>
        </w:rPr>
        <w:t>启动资金按</w:t>
      </w:r>
      <w:r w:rsidRPr="00366BEB">
        <w:rPr>
          <w:rFonts w:ascii="仿宋" w:eastAsia="仿宋" w:hAnsi="仿宋"/>
          <w:szCs w:val="32"/>
        </w:rPr>
        <w:t>照</w:t>
      </w:r>
      <w:r w:rsidRPr="00366BEB">
        <w:rPr>
          <w:rFonts w:ascii="仿宋" w:eastAsia="仿宋" w:hAnsi="仿宋" w:cs="仿宋_GB2312" w:hint="eastAsia"/>
          <w:szCs w:val="32"/>
        </w:rPr>
        <w:t>实缴注册资本金的50%给予</w:t>
      </w:r>
      <w:r w:rsidRPr="00366BEB">
        <w:rPr>
          <w:rFonts w:ascii="仿宋" w:eastAsia="仿宋" w:hAnsi="仿宋" w:cs="仿宋_GB2312"/>
          <w:szCs w:val="32"/>
        </w:rPr>
        <w:t>一次性</w:t>
      </w:r>
      <w:r w:rsidRPr="00366BEB">
        <w:rPr>
          <w:rFonts w:ascii="仿宋" w:eastAsia="仿宋" w:hAnsi="仿宋" w:cs="仿宋_GB2312" w:hint="eastAsia"/>
          <w:szCs w:val="32"/>
        </w:rPr>
        <w:t>补助，最低15万元，最高100万元。</w:t>
      </w:r>
    </w:p>
    <w:p w:rsidR="00FF44A2" w:rsidRPr="00366BEB" w:rsidRDefault="00FF44A2" w:rsidP="00FF44A2">
      <w:pPr>
        <w:spacing w:line="580" w:lineRule="exact"/>
        <w:ind w:firstLineChars="200" w:firstLine="658"/>
        <w:rPr>
          <w:rFonts w:ascii="仿宋" w:eastAsia="仿宋" w:hAnsi="仿宋" w:cs="仿宋_GB2312"/>
          <w:b/>
          <w:bCs/>
          <w:szCs w:val="32"/>
        </w:rPr>
      </w:pPr>
      <w:r w:rsidRPr="00366BEB">
        <w:rPr>
          <w:rFonts w:ascii="仿宋" w:eastAsia="仿宋" w:hAnsi="仿宋" w:cs="仿宋_GB2312" w:hint="eastAsia"/>
          <w:b/>
          <w:bCs/>
          <w:szCs w:val="32"/>
        </w:rPr>
        <w:t>第八</w:t>
      </w:r>
      <w:r w:rsidRPr="00366BEB">
        <w:rPr>
          <w:rFonts w:ascii="仿宋" w:eastAsia="仿宋" w:hAnsi="仿宋" w:cs="仿宋_GB2312"/>
          <w:b/>
          <w:bCs/>
          <w:szCs w:val="32"/>
        </w:rPr>
        <w:t>条</w:t>
      </w:r>
      <w:r w:rsidRPr="00366BEB">
        <w:rPr>
          <w:rFonts w:ascii="仿宋" w:eastAsia="仿宋" w:hAnsi="仿宋" w:cs="仿宋_GB2312" w:hint="eastAsia"/>
          <w:b/>
          <w:bCs/>
          <w:szCs w:val="32"/>
        </w:rPr>
        <w:t xml:space="preserve"> 立项</w:t>
      </w:r>
    </w:p>
    <w:p w:rsidR="00FF44A2" w:rsidRPr="00366BEB" w:rsidRDefault="00FF44A2" w:rsidP="00FF44A2">
      <w:pPr>
        <w:spacing w:line="580" w:lineRule="exact"/>
        <w:ind w:firstLineChars="200" w:firstLine="658"/>
        <w:rPr>
          <w:rFonts w:ascii="仿宋" w:eastAsia="仿宋" w:hAnsi="仿宋" w:cs="仿宋_GB2312"/>
          <w:b/>
          <w:bCs/>
          <w:szCs w:val="32"/>
        </w:rPr>
      </w:pPr>
      <w:r w:rsidRPr="00366BEB">
        <w:rPr>
          <w:rFonts w:ascii="仿宋" w:eastAsia="仿宋" w:hAnsi="仿宋" w:cs="仿宋_GB2312" w:hint="eastAsia"/>
          <w:b/>
          <w:bCs/>
          <w:szCs w:val="32"/>
        </w:rPr>
        <w:t>1.申报。</w:t>
      </w:r>
      <w:r w:rsidRPr="00366BEB">
        <w:rPr>
          <w:rFonts w:ascii="仿宋" w:eastAsia="仿宋" w:hAnsi="仿宋" w:cs="仿宋_GB2312" w:hint="eastAsia"/>
          <w:bCs/>
          <w:szCs w:val="32"/>
        </w:rPr>
        <w:t>启动资金拨付后2年（含）内，在高新区运营1年以上且有研发投入的企业可申请立项评审。每</w:t>
      </w:r>
      <w:r w:rsidRPr="00366BEB">
        <w:rPr>
          <w:rFonts w:ascii="仿宋" w:eastAsia="仿宋" w:hAnsi="仿宋" w:cs="仿宋_GB2312"/>
          <w:bCs/>
          <w:szCs w:val="32"/>
        </w:rPr>
        <w:t>年</w:t>
      </w:r>
      <w:r w:rsidRPr="00366BEB">
        <w:rPr>
          <w:rFonts w:ascii="仿宋" w:eastAsia="仿宋" w:hAnsi="仿宋" w:cs="仿宋_GB2312" w:hint="eastAsia"/>
          <w:bCs/>
          <w:szCs w:val="32"/>
        </w:rPr>
        <w:t>9月进行</w:t>
      </w:r>
      <w:r w:rsidRPr="00366BEB">
        <w:rPr>
          <w:rFonts w:ascii="仿宋" w:eastAsia="仿宋" w:hAnsi="仿宋" w:cs="仿宋_GB2312"/>
          <w:bCs/>
          <w:szCs w:val="32"/>
        </w:rPr>
        <w:t>一次集中评审</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楷体" w:eastAsia="楷体" w:hAnsi="楷体"/>
          <w:b/>
          <w:spacing w:val="-6"/>
          <w:szCs w:val="32"/>
        </w:rPr>
      </w:pPr>
      <w:r w:rsidRPr="00366BEB">
        <w:rPr>
          <w:rFonts w:ascii="仿宋" w:eastAsia="仿宋" w:hAnsi="仿宋" w:hint="eastAsia"/>
          <w:b/>
          <w:szCs w:val="32"/>
        </w:rPr>
        <w:t>2.</w:t>
      </w:r>
      <w:r w:rsidRPr="00366BEB">
        <w:rPr>
          <w:rFonts w:ascii="仿宋" w:eastAsia="仿宋" w:hAnsi="仿宋"/>
          <w:b/>
          <w:szCs w:val="32"/>
        </w:rPr>
        <w:t>评审</w:t>
      </w:r>
      <w:r w:rsidRPr="00366BEB">
        <w:rPr>
          <w:rFonts w:ascii="仿宋" w:eastAsia="仿宋" w:hAnsi="仿宋" w:hint="eastAsia"/>
          <w:b/>
          <w:szCs w:val="32"/>
        </w:rPr>
        <w:t>。</w:t>
      </w:r>
      <w:r w:rsidRPr="00366BEB">
        <w:rPr>
          <w:rFonts w:ascii="仿宋" w:eastAsia="仿宋" w:hAnsi="仿宋" w:hint="eastAsia"/>
          <w:szCs w:val="32"/>
        </w:rPr>
        <w:t>组织</w:t>
      </w:r>
      <w:r w:rsidRPr="00366BEB">
        <w:rPr>
          <w:rFonts w:ascii="仿宋" w:eastAsia="仿宋" w:hAnsi="仿宋"/>
          <w:szCs w:val="32"/>
        </w:rPr>
        <w:t>第三方</w:t>
      </w:r>
      <w:r w:rsidRPr="00366BEB">
        <w:rPr>
          <w:rFonts w:ascii="仿宋" w:eastAsia="仿宋" w:hAnsi="仿宋" w:hint="eastAsia"/>
          <w:szCs w:val="32"/>
        </w:rPr>
        <w:t>机构围绕企业年</w:t>
      </w:r>
      <w:r w:rsidRPr="00366BEB">
        <w:rPr>
          <w:rFonts w:ascii="仿宋" w:eastAsia="仿宋" w:hAnsi="仿宋"/>
          <w:szCs w:val="32"/>
        </w:rPr>
        <w:t>度项目投入、营业收入、</w:t>
      </w:r>
      <w:r w:rsidRPr="00366BEB">
        <w:rPr>
          <w:rFonts w:ascii="仿宋" w:eastAsia="仿宋" w:hAnsi="仿宋" w:hint="eastAsia"/>
          <w:szCs w:val="32"/>
        </w:rPr>
        <w:t>纳税</w:t>
      </w:r>
      <w:r w:rsidRPr="00366BEB">
        <w:rPr>
          <w:rFonts w:ascii="仿宋" w:eastAsia="仿宋" w:hAnsi="仿宋"/>
          <w:szCs w:val="32"/>
        </w:rPr>
        <w:t>情况、</w:t>
      </w:r>
      <w:r w:rsidRPr="00366BEB">
        <w:rPr>
          <w:rFonts w:ascii="仿宋" w:eastAsia="仿宋" w:hAnsi="仿宋" w:hint="eastAsia"/>
          <w:szCs w:val="32"/>
        </w:rPr>
        <w:t>技术</w:t>
      </w:r>
      <w:r w:rsidRPr="00366BEB">
        <w:rPr>
          <w:rFonts w:ascii="仿宋" w:eastAsia="仿宋" w:hAnsi="仿宋"/>
          <w:szCs w:val="32"/>
        </w:rPr>
        <w:t>产品迭代</w:t>
      </w:r>
      <w:r w:rsidRPr="00366BEB">
        <w:rPr>
          <w:rFonts w:ascii="仿宋" w:eastAsia="仿宋" w:hAnsi="仿宋" w:hint="eastAsia"/>
          <w:szCs w:val="32"/>
        </w:rPr>
        <w:t>、市场</w:t>
      </w:r>
      <w:r w:rsidRPr="00366BEB">
        <w:rPr>
          <w:rFonts w:ascii="仿宋" w:eastAsia="仿宋" w:hAnsi="仿宋"/>
          <w:szCs w:val="32"/>
        </w:rPr>
        <w:t>开拓、知识产权、</w:t>
      </w:r>
      <w:r w:rsidRPr="00366BEB">
        <w:rPr>
          <w:rFonts w:ascii="仿宋" w:eastAsia="仿宋" w:hAnsi="仿宋" w:hint="eastAsia"/>
          <w:szCs w:val="32"/>
        </w:rPr>
        <w:t>融资</w:t>
      </w:r>
      <w:r w:rsidRPr="00366BEB">
        <w:rPr>
          <w:rFonts w:ascii="仿宋" w:eastAsia="仿宋" w:hAnsi="仿宋"/>
          <w:szCs w:val="32"/>
        </w:rPr>
        <w:t>情况和</w:t>
      </w:r>
      <w:r w:rsidRPr="00366BEB">
        <w:rPr>
          <w:rFonts w:ascii="仿宋" w:eastAsia="仿宋" w:hAnsi="仿宋" w:hint="eastAsia"/>
          <w:szCs w:val="32"/>
        </w:rPr>
        <w:t>已拨付启动资金使用的</w:t>
      </w:r>
      <w:r w:rsidRPr="00366BEB">
        <w:rPr>
          <w:rFonts w:ascii="仿宋" w:eastAsia="仿宋" w:hAnsi="仿宋"/>
          <w:szCs w:val="32"/>
        </w:rPr>
        <w:t>真实性和合法</w:t>
      </w:r>
      <w:r w:rsidRPr="00366BEB">
        <w:rPr>
          <w:rFonts w:ascii="仿宋" w:eastAsia="仿宋" w:hAnsi="仿宋" w:hint="eastAsia"/>
          <w:szCs w:val="32"/>
        </w:rPr>
        <w:t>性开展</w:t>
      </w:r>
      <w:r w:rsidRPr="00366BEB">
        <w:rPr>
          <w:rFonts w:ascii="仿宋" w:eastAsia="仿宋" w:hAnsi="仿宋"/>
          <w:szCs w:val="32"/>
        </w:rPr>
        <w:t>评估</w:t>
      </w:r>
      <w:r w:rsidRPr="00366BEB">
        <w:rPr>
          <w:rFonts w:ascii="仿宋" w:eastAsia="仿宋" w:hAnsi="仿宋" w:hint="eastAsia"/>
          <w:szCs w:val="32"/>
        </w:rPr>
        <w:t>。依据</w:t>
      </w:r>
      <w:r w:rsidRPr="00366BEB">
        <w:rPr>
          <w:rFonts w:ascii="仿宋" w:eastAsia="仿宋" w:hAnsi="仿宋" w:hint="eastAsia"/>
          <w:szCs w:val="32"/>
        </w:rPr>
        <w:lastRenderedPageBreak/>
        <w:t>评估报告和项目调研情况，提出项目立项初步意见。立</w:t>
      </w:r>
      <w:r w:rsidRPr="00366BEB">
        <w:rPr>
          <w:rFonts w:ascii="仿宋" w:eastAsia="仿宋" w:hAnsi="仿宋" w:hint="eastAsia"/>
          <w:spacing w:val="-6"/>
          <w:szCs w:val="32"/>
        </w:rPr>
        <w:t>项项目分五类进行支持，三年内给予1</w:t>
      </w:r>
      <w:r w:rsidRPr="00366BEB">
        <w:rPr>
          <w:rFonts w:ascii="仿宋" w:eastAsia="仿宋" w:hAnsi="仿宋"/>
          <w:spacing w:val="-6"/>
          <w:szCs w:val="32"/>
        </w:rPr>
        <w:t>00</w:t>
      </w:r>
      <w:r w:rsidRPr="00366BEB">
        <w:rPr>
          <w:rFonts w:ascii="仿宋" w:eastAsia="仿宋" w:hAnsi="仿宋" w:hint="eastAsia"/>
          <w:spacing w:val="-6"/>
          <w:szCs w:val="32"/>
        </w:rPr>
        <w:t>万元—1</w:t>
      </w:r>
      <w:r w:rsidRPr="00366BEB">
        <w:rPr>
          <w:rFonts w:ascii="仿宋" w:eastAsia="仿宋" w:hAnsi="仿宋"/>
          <w:spacing w:val="-6"/>
          <w:szCs w:val="32"/>
        </w:rPr>
        <w:t>000</w:t>
      </w:r>
      <w:r w:rsidRPr="00366BEB">
        <w:rPr>
          <w:rFonts w:ascii="仿宋" w:eastAsia="仿宋" w:hAnsi="仿宋" w:hint="eastAsia"/>
          <w:spacing w:val="-6"/>
          <w:szCs w:val="32"/>
        </w:rPr>
        <w:t>万元资助：</w:t>
      </w:r>
    </w:p>
    <w:p w:rsidR="00FF44A2" w:rsidRPr="00366BEB" w:rsidRDefault="00FF44A2" w:rsidP="00FF44A2">
      <w:pPr>
        <w:tabs>
          <w:tab w:val="left" w:pos="1134"/>
        </w:tabs>
        <w:spacing w:line="580" w:lineRule="exact"/>
        <w:ind w:firstLineChars="200" w:firstLine="658"/>
        <w:rPr>
          <w:rFonts w:ascii="仿宋" w:eastAsia="仿宋" w:hAnsi="仿宋"/>
          <w:szCs w:val="32"/>
        </w:rPr>
      </w:pPr>
      <w:r w:rsidRPr="00366BEB">
        <w:rPr>
          <w:rFonts w:ascii="仿宋" w:eastAsia="仿宋" w:hAnsi="仿宋" w:hint="eastAsia"/>
          <w:b/>
          <w:szCs w:val="32"/>
        </w:rPr>
        <w:t>一类项目（最高1000万</w:t>
      </w:r>
      <w:r w:rsidRPr="00366BEB">
        <w:rPr>
          <w:rFonts w:ascii="仿宋" w:eastAsia="仿宋" w:hAnsi="仿宋"/>
          <w:b/>
          <w:szCs w:val="32"/>
        </w:rPr>
        <w:t>元）</w:t>
      </w:r>
      <w:r w:rsidRPr="00366BEB">
        <w:rPr>
          <w:rFonts w:ascii="仿宋" w:eastAsia="仿宋" w:hAnsi="仿宋" w:hint="eastAsia"/>
          <w:b/>
          <w:szCs w:val="32"/>
        </w:rPr>
        <w:t>：</w:t>
      </w:r>
      <w:r w:rsidRPr="00366BEB">
        <w:rPr>
          <w:rFonts w:ascii="仿宋" w:eastAsia="仿宋" w:hAnsi="仿宋" w:hint="eastAsia"/>
          <w:szCs w:val="32"/>
        </w:rPr>
        <w:t>核心技术开发方向处于世界科技发展前沿，技术产品处于国际领先水平，是我区经济社会发展紧缺急需，能引领带动我区有关产业领域的技术创新，技术成熟并已进入开发阶段。通过</w:t>
      </w:r>
      <w:r w:rsidRPr="00366BEB">
        <w:rPr>
          <w:rFonts w:ascii="仿宋" w:eastAsia="仿宋" w:hAnsi="仿宋"/>
          <w:szCs w:val="32"/>
        </w:rPr>
        <w:t>高新技术企业认定</w:t>
      </w:r>
      <w:r w:rsidRPr="00366BEB">
        <w:rPr>
          <w:rFonts w:ascii="仿宋" w:eastAsia="仿宋" w:hAnsi="仿宋" w:hint="eastAsia"/>
          <w:szCs w:val="32"/>
        </w:rPr>
        <w:t>，</w:t>
      </w:r>
      <w:r w:rsidRPr="00366BEB">
        <w:rPr>
          <w:rFonts w:ascii="仿宋" w:eastAsia="仿宋" w:hAnsi="仿宋"/>
          <w:szCs w:val="32"/>
        </w:rPr>
        <w:t>研发投入不</w:t>
      </w:r>
      <w:r w:rsidRPr="00366BEB">
        <w:rPr>
          <w:rFonts w:ascii="仿宋" w:eastAsia="仿宋" w:hAnsi="仿宋" w:hint="eastAsia"/>
          <w:szCs w:val="32"/>
        </w:rPr>
        <w:t>低</w:t>
      </w:r>
      <w:r w:rsidRPr="00366BEB">
        <w:rPr>
          <w:rFonts w:ascii="仿宋" w:eastAsia="仿宋" w:hAnsi="仿宋"/>
          <w:szCs w:val="32"/>
        </w:rPr>
        <w:t>于</w:t>
      </w:r>
      <w:r w:rsidRPr="00366BEB">
        <w:rPr>
          <w:rFonts w:ascii="仿宋" w:eastAsia="仿宋" w:hAnsi="仿宋" w:hint="eastAsia"/>
          <w:szCs w:val="32"/>
        </w:rPr>
        <w:t>扶持资金或第三方融资到</w:t>
      </w:r>
      <w:r w:rsidRPr="00366BEB">
        <w:rPr>
          <w:rFonts w:ascii="仿宋" w:eastAsia="仿宋" w:hAnsi="仿宋"/>
          <w:szCs w:val="32"/>
        </w:rPr>
        <w:t>位金额</w:t>
      </w:r>
      <w:r w:rsidRPr="00366BEB">
        <w:rPr>
          <w:rFonts w:ascii="仿宋" w:eastAsia="仿宋" w:hAnsi="仿宋" w:hint="eastAsia"/>
          <w:szCs w:val="32"/>
        </w:rPr>
        <w:t>不低于1000万</w:t>
      </w:r>
      <w:r w:rsidRPr="00366BEB">
        <w:rPr>
          <w:rFonts w:ascii="仿宋" w:eastAsia="仿宋" w:hAnsi="仿宋"/>
          <w:szCs w:val="32"/>
        </w:rPr>
        <w:t>元</w:t>
      </w:r>
      <w:r w:rsidRPr="00366BEB">
        <w:rPr>
          <w:rFonts w:ascii="仿宋" w:eastAsia="仿宋" w:hAnsi="仿宋" w:hint="eastAsia"/>
          <w:szCs w:val="32"/>
        </w:rPr>
        <w:t>，知识</w:t>
      </w:r>
      <w:r w:rsidRPr="00366BEB">
        <w:rPr>
          <w:rFonts w:ascii="仿宋" w:eastAsia="仿宋" w:hAnsi="仿宋"/>
          <w:szCs w:val="32"/>
        </w:rPr>
        <w:t>产权累计</w:t>
      </w:r>
      <w:r w:rsidRPr="00366BEB">
        <w:rPr>
          <w:rFonts w:ascii="仿宋" w:eastAsia="仿宋" w:hAnsi="仿宋" w:hint="eastAsia"/>
          <w:szCs w:val="32"/>
        </w:rPr>
        <w:t>不少</w:t>
      </w:r>
      <w:r w:rsidRPr="00366BEB">
        <w:rPr>
          <w:rFonts w:ascii="仿宋" w:eastAsia="仿宋" w:hAnsi="仿宋"/>
          <w:szCs w:val="32"/>
        </w:rPr>
        <w:t>于15</w:t>
      </w:r>
      <w:r w:rsidRPr="00366BEB">
        <w:rPr>
          <w:rFonts w:ascii="仿宋" w:eastAsia="仿宋" w:hAnsi="仿宋" w:hint="eastAsia"/>
          <w:szCs w:val="32"/>
        </w:rPr>
        <w:t>项，</w:t>
      </w:r>
      <w:r w:rsidRPr="00366BEB">
        <w:rPr>
          <w:rFonts w:ascii="仿宋" w:eastAsia="仿宋" w:hAnsi="仿宋"/>
          <w:szCs w:val="32"/>
        </w:rPr>
        <w:t>人员</w:t>
      </w:r>
      <w:r w:rsidRPr="00366BEB">
        <w:rPr>
          <w:rFonts w:ascii="仿宋" w:eastAsia="仿宋" w:hAnsi="仿宋" w:hint="eastAsia"/>
          <w:szCs w:val="32"/>
        </w:rPr>
        <w:t>团队</w:t>
      </w:r>
      <w:r w:rsidRPr="00366BEB">
        <w:rPr>
          <w:rFonts w:ascii="仿宋" w:eastAsia="仿宋" w:hAnsi="仿宋"/>
          <w:szCs w:val="32"/>
        </w:rPr>
        <w:t>不</w:t>
      </w:r>
      <w:r w:rsidRPr="00366BEB">
        <w:rPr>
          <w:rFonts w:ascii="仿宋" w:eastAsia="仿宋" w:hAnsi="仿宋" w:hint="eastAsia"/>
          <w:szCs w:val="32"/>
        </w:rPr>
        <w:t>少</w:t>
      </w:r>
      <w:r w:rsidRPr="00366BEB">
        <w:rPr>
          <w:rFonts w:ascii="仿宋" w:eastAsia="仿宋" w:hAnsi="仿宋"/>
          <w:szCs w:val="32"/>
        </w:rPr>
        <w:t>于</w:t>
      </w:r>
      <w:r w:rsidRPr="00366BEB">
        <w:rPr>
          <w:rFonts w:ascii="仿宋" w:eastAsia="仿宋" w:hAnsi="仿宋" w:hint="eastAsia"/>
          <w:szCs w:val="32"/>
        </w:rPr>
        <w:t>20人。获得国</w:t>
      </w:r>
      <w:r w:rsidRPr="00366BEB">
        <w:rPr>
          <w:rFonts w:ascii="仿宋" w:eastAsia="仿宋" w:hAnsi="仿宋"/>
          <w:szCs w:val="32"/>
        </w:rPr>
        <w:t>家</w:t>
      </w:r>
      <w:r w:rsidRPr="00366BEB">
        <w:rPr>
          <w:rFonts w:ascii="仿宋" w:eastAsia="仿宋" w:hAnsi="仿宋" w:hint="eastAsia"/>
          <w:szCs w:val="32"/>
        </w:rPr>
        <w:t>、</w:t>
      </w:r>
      <w:r w:rsidRPr="00366BEB">
        <w:rPr>
          <w:rFonts w:ascii="仿宋" w:eastAsia="仿宋" w:hAnsi="仿宋"/>
          <w:szCs w:val="32"/>
        </w:rPr>
        <w:t>省、市科技</w:t>
      </w:r>
      <w:r w:rsidRPr="00366BEB">
        <w:rPr>
          <w:rFonts w:ascii="仿宋" w:eastAsia="仿宋" w:hAnsi="仿宋" w:hint="eastAsia"/>
          <w:szCs w:val="32"/>
        </w:rPr>
        <w:t>和</w:t>
      </w:r>
      <w:r w:rsidRPr="00366BEB">
        <w:rPr>
          <w:rFonts w:ascii="仿宋" w:eastAsia="仿宋" w:hAnsi="仿宋"/>
          <w:szCs w:val="32"/>
        </w:rPr>
        <w:t>人才</w:t>
      </w:r>
      <w:r w:rsidRPr="00366BEB">
        <w:rPr>
          <w:rFonts w:ascii="仿宋" w:eastAsia="仿宋" w:hAnsi="仿宋" w:hint="eastAsia"/>
          <w:szCs w:val="32"/>
        </w:rPr>
        <w:t>奖项。</w:t>
      </w:r>
    </w:p>
    <w:p w:rsidR="00FF44A2" w:rsidRPr="00366BEB" w:rsidRDefault="00FF44A2" w:rsidP="00FF44A2">
      <w:pPr>
        <w:tabs>
          <w:tab w:val="left" w:pos="1134"/>
        </w:tabs>
        <w:spacing w:line="580" w:lineRule="exact"/>
        <w:ind w:firstLineChars="200" w:firstLine="658"/>
        <w:rPr>
          <w:rFonts w:ascii="仿宋" w:eastAsia="仿宋" w:hAnsi="仿宋"/>
          <w:szCs w:val="32"/>
        </w:rPr>
      </w:pPr>
      <w:r w:rsidRPr="00366BEB">
        <w:rPr>
          <w:rFonts w:ascii="仿宋" w:eastAsia="仿宋" w:hAnsi="仿宋" w:hint="eastAsia"/>
          <w:b/>
          <w:szCs w:val="32"/>
        </w:rPr>
        <w:t>二类项目（最高500万</w:t>
      </w:r>
      <w:r w:rsidRPr="00366BEB">
        <w:rPr>
          <w:rFonts w:ascii="仿宋" w:eastAsia="仿宋" w:hAnsi="仿宋"/>
          <w:b/>
          <w:szCs w:val="32"/>
        </w:rPr>
        <w:t>元）</w:t>
      </w:r>
      <w:r w:rsidRPr="00366BEB">
        <w:rPr>
          <w:rFonts w:ascii="仿宋" w:eastAsia="仿宋" w:hAnsi="仿宋" w:hint="eastAsia"/>
          <w:szCs w:val="32"/>
        </w:rPr>
        <w:t>：技术产品处于国际先进水平，通过</w:t>
      </w:r>
      <w:r w:rsidRPr="00366BEB">
        <w:rPr>
          <w:rFonts w:ascii="仿宋" w:eastAsia="仿宋" w:hAnsi="仿宋"/>
          <w:szCs w:val="32"/>
        </w:rPr>
        <w:t>高新技术企业认定</w:t>
      </w:r>
      <w:r w:rsidRPr="00366BEB">
        <w:rPr>
          <w:rFonts w:ascii="仿宋" w:eastAsia="仿宋" w:hAnsi="仿宋" w:hint="eastAsia"/>
          <w:szCs w:val="32"/>
        </w:rPr>
        <w:t>，</w:t>
      </w:r>
      <w:r w:rsidRPr="00366BEB">
        <w:rPr>
          <w:rFonts w:ascii="仿宋" w:eastAsia="仿宋" w:hAnsi="仿宋"/>
          <w:szCs w:val="32"/>
        </w:rPr>
        <w:t>研发投入不</w:t>
      </w:r>
      <w:r w:rsidRPr="00366BEB">
        <w:rPr>
          <w:rFonts w:ascii="仿宋" w:eastAsia="仿宋" w:hAnsi="仿宋" w:hint="eastAsia"/>
          <w:szCs w:val="32"/>
        </w:rPr>
        <w:t>低</w:t>
      </w:r>
      <w:r w:rsidRPr="00366BEB">
        <w:rPr>
          <w:rFonts w:ascii="仿宋" w:eastAsia="仿宋" w:hAnsi="仿宋"/>
          <w:szCs w:val="32"/>
        </w:rPr>
        <w:t>于</w:t>
      </w:r>
      <w:r w:rsidRPr="00366BEB">
        <w:rPr>
          <w:rFonts w:ascii="仿宋" w:eastAsia="仿宋" w:hAnsi="仿宋" w:hint="eastAsia"/>
          <w:szCs w:val="32"/>
        </w:rPr>
        <w:t>扶持资金或第三方融资到</w:t>
      </w:r>
      <w:r w:rsidRPr="00366BEB">
        <w:rPr>
          <w:rFonts w:ascii="仿宋" w:eastAsia="仿宋" w:hAnsi="仿宋"/>
          <w:szCs w:val="32"/>
        </w:rPr>
        <w:t>位金额</w:t>
      </w:r>
      <w:r w:rsidRPr="00366BEB">
        <w:rPr>
          <w:rFonts w:ascii="仿宋" w:eastAsia="仿宋" w:hAnsi="仿宋" w:hint="eastAsia"/>
          <w:szCs w:val="32"/>
        </w:rPr>
        <w:t>不低于</w:t>
      </w:r>
      <w:r w:rsidRPr="00366BEB">
        <w:rPr>
          <w:rFonts w:ascii="仿宋" w:eastAsia="仿宋" w:hAnsi="仿宋"/>
          <w:szCs w:val="32"/>
        </w:rPr>
        <w:t>500</w:t>
      </w:r>
      <w:r w:rsidRPr="00366BEB">
        <w:rPr>
          <w:rFonts w:ascii="仿宋" w:eastAsia="仿宋" w:hAnsi="仿宋" w:hint="eastAsia"/>
          <w:szCs w:val="32"/>
        </w:rPr>
        <w:t>万</w:t>
      </w:r>
      <w:r w:rsidRPr="00366BEB">
        <w:rPr>
          <w:rFonts w:ascii="仿宋" w:eastAsia="仿宋" w:hAnsi="仿宋"/>
          <w:szCs w:val="32"/>
        </w:rPr>
        <w:t>元</w:t>
      </w:r>
      <w:r w:rsidRPr="00366BEB">
        <w:rPr>
          <w:rFonts w:ascii="仿宋" w:eastAsia="仿宋" w:hAnsi="仿宋" w:hint="eastAsia"/>
          <w:szCs w:val="32"/>
        </w:rPr>
        <w:t>，知识</w:t>
      </w:r>
      <w:r w:rsidRPr="00366BEB">
        <w:rPr>
          <w:rFonts w:ascii="仿宋" w:eastAsia="仿宋" w:hAnsi="仿宋"/>
          <w:szCs w:val="32"/>
        </w:rPr>
        <w:t>产权累计</w:t>
      </w:r>
      <w:r w:rsidRPr="00366BEB">
        <w:rPr>
          <w:rFonts w:ascii="仿宋" w:eastAsia="仿宋" w:hAnsi="仿宋" w:hint="eastAsia"/>
          <w:szCs w:val="32"/>
        </w:rPr>
        <w:t>不少</w:t>
      </w:r>
      <w:r w:rsidRPr="00366BEB">
        <w:rPr>
          <w:rFonts w:ascii="仿宋" w:eastAsia="仿宋" w:hAnsi="仿宋"/>
          <w:szCs w:val="32"/>
        </w:rPr>
        <w:t>于10</w:t>
      </w:r>
      <w:r w:rsidRPr="00366BEB">
        <w:rPr>
          <w:rFonts w:ascii="仿宋" w:eastAsia="仿宋" w:hAnsi="仿宋" w:hint="eastAsia"/>
          <w:szCs w:val="32"/>
        </w:rPr>
        <w:t>项，</w:t>
      </w:r>
      <w:r w:rsidRPr="00366BEB">
        <w:rPr>
          <w:rFonts w:ascii="仿宋" w:eastAsia="仿宋" w:hAnsi="仿宋"/>
          <w:szCs w:val="32"/>
        </w:rPr>
        <w:t>人员</w:t>
      </w:r>
      <w:r w:rsidRPr="00366BEB">
        <w:rPr>
          <w:rFonts w:ascii="仿宋" w:eastAsia="仿宋" w:hAnsi="仿宋" w:hint="eastAsia"/>
          <w:szCs w:val="32"/>
        </w:rPr>
        <w:t>团队</w:t>
      </w:r>
      <w:r w:rsidRPr="00366BEB">
        <w:rPr>
          <w:rFonts w:ascii="仿宋" w:eastAsia="仿宋" w:hAnsi="仿宋"/>
          <w:szCs w:val="32"/>
        </w:rPr>
        <w:t>不</w:t>
      </w:r>
      <w:r w:rsidRPr="00366BEB">
        <w:rPr>
          <w:rFonts w:ascii="仿宋" w:eastAsia="仿宋" w:hAnsi="仿宋" w:hint="eastAsia"/>
          <w:szCs w:val="32"/>
        </w:rPr>
        <w:t>少</w:t>
      </w:r>
      <w:r w:rsidRPr="00366BEB">
        <w:rPr>
          <w:rFonts w:ascii="仿宋" w:eastAsia="仿宋" w:hAnsi="仿宋"/>
          <w:szCs w:val="32"/>
        </w:rPr>
        <w:t>于10</w:t>
      </w:r>
      <w:r w:rsidRPr="00366BEB">
        <w:rPr>
          <w:rFonts w:ascii="仿宋" w:eastAsia="仿宋" w:hAnsi="仿宋" w:hint="eastAsia"/>
          <w:szCs w:val="32"/>
        </w:rPr>
        <w:t>人。获得国</w:t>
      </w:r>
      <w:r w:rsidRPr="00366BEB">
        <w:rPr>
          <w:rFonts w:ascii="仿宋" w:eastAsia="仿宋" w:hAnsi="仿宋"/>
          <w:szCs w:val="32"/>
        </w:rPr>
        <w:t>家</w:t>
      </w:r>
      <w:r w:rsidRPr="00366BEB">
        <w:rPr>
          <w:rFonts w:ascii="仿宋" w:eastAsia="仿宋" w:hAnsi="仿宋" w:hint="eastAsia"/>
          <w:szCs w:val="32"/>
        </w:rPr>
        <w:t>、</w:t>
      </w:r>
      <w:r w:rsidRPr="00366BEB">
        <w:rPr>
          <w:rFonts w:ascii="仿宋" w:eastAsia="仿宋" w:hAnsi="仿宋"/>
          <w:szCs w:val="32"/>
        </w:rPr>
        <w:t>省、市科技和人才</w:t>
      </w:r>
      <w:r w:rsidRPr="00366BEB">
        <w:rPr>
          <w:rFonts w:ascii="仿宋" w:eastAsia="仿宋" w:hAnsi="仿宋" w:hint="eastAsia"/>
          <w:szCs w:val="32"/>
        </w:rPr>
        <w:t>奖项。</w:t>
      </w:r>
    </w:p>
    <w:p w:rsidR="00FF44A2" w:rsidRPr="00366BEB" w:rsidRDefault="00FF44A2" w:rsidP="00FF44A2">
      <w:pPr>
        <w:tabs>
          <w:tab w:val="left" w:pos="1134"/>
        </w:tabs>
        <w:spacing w:line="580" w:lineRule="exact"/>
        <w:ind w:firstLineChars="200" w:firstLine="658"/>
        <w:rPr>
          <w:rFonts w:ascii="仿宋" w:eastAsia="仿宋" w:hAnsi="仿宋"/>
          <w:b/>
          <w:szCs w:val="32"/>
        </w:rPr>
      </w:pPr>
      <w:r w:rsidRPr="00366BEB">
        <w:rPr>
          <w:rFonts w:ascii="仿宋" w:eastAsia="仿宋" w:hAnsi="仿宋" w:hint="eastAsia"/>
          <w:b/>
          <w:szCs w:val="32"/>
        </w:rPr>
        <w:t>三</w:t>
      </w:r>
      <w:r w:rsidRPr="00366BEB">
        <w:rPr>
          <w:rFonts w:ascii="仿宋" w:eastAsia="仿宋" w:hAnsi="仿宋"/>
          <w:b/>
          <w:szCs w:val="32"/>
        </w:rPr>
        <w:t>类项目（</w:t>
      </w:r>
      <w:r w:rsidRPr="00366BEB">
        <w:rPr>
          <w:rFonts w:ascii="仿宋" w:eastAsia="仿宋" w:hAnsi="仿宋" w:hint="eastAsia"/>
          <w:b/>
          <w:szCs w:val="32"/>
        </w:rPr>
        <w:t>最高300万</w:t>
      </w:r>
      <w:r w:rsidRPr="00366BEB">
        <w:rPr>
          <w:rFonts w:ascii="仿宋" w:eastAsia="仿宋" w:hAnsi="仿宋"/>
          <w:b/>
          <w:szCs w:val="32"/>
        </w:rPr>
        <w:t>元）</w:t>
      </w:r>
      <w:r w:rsidRPr="00366BEB">
        <w:rPr>
          <w:rFonts w:ascii="仿宋" w:eastAsia="仿宋" w:hAnsi="仿宋" w:hint="eastAsia"/>
          <w:b/>
          <w:szCs w:val="32"/>
        </w:rPr>
        <w:t>：</w:t>
      </w:r>
      <w:r w:rsidRPr="00366BEB">
        <w:rPr>
          <w:rFonts w:ascii="仿宋" w:eastAsia="仿宋" w:hAnsi="仿宋" w:hint="eastAsia"/>
          <w:szCs w:val="32"/>
        </w:rPr>
        <w:t>在技术产品处于国内领先水平，通过</w:t>
      </w:r>
      <w:r w:rsidRPr="00366BEB">
        <w:rPr>
          <w:rFonts w:ascii="仿宋" w:eastAsia="仿宋" w:hAnsi="仿宋"/>
          <w:szCs w:val="32"/>
        </w:rPr>
        <w:t>高新技术企业认定</w:t>
      </w:r>
      <w:r w:rsidRPr="00366BEB">
        <w:rPr>
          <w:rFonts w:ascii="仿宋" w:eastAsia="仿宋" w:hAnsi="仿宋" w:hint="eastAsia"/>
          <w:szCs w:val="32"/>
        </w:rPr>
        <w:t>，</w:t>
      </w:r>
      <w:r w:rsidRPr="00366BEB">
        <w:rPr>
          <w:rFonts w:ascii="仿宋" w:eastAsia="仿宋" w:hAnsi="仿宋"/>
          <w:szCs w:val="32"/>
        </w:rPr>
        <w:t>研发投入不</w:t>
      </w:r>
      <w:r w:rsidRPr="00366BEB">
        <w:rPr>
          <w:rFonts w:ascii="仿宋" w:eastAsia="仿宋" w:hAnsi="仿宋" w:hint="eastAsia"/>
          <w:szCs w:val="32"/>
        </w:rPr>
        <w:t>低</w:t>
      </w:r>
      <w:r w:rsidRPr="00366BEB">
        <w:rPr>
          <w:rFonts w:ascii="仿宋" w:eastAsia="仿宋" w:hAnsi="仿宋"/>
          <w:szCs w:val="32"/>
        </w:rPr>
        <w:t>于</w:t>
      </w:r>
      <w:r w:rsidRPr="00366BEB">
        <w:rPr>
          <w:rFonts w:ascii="仿宋" w:eastAsia="仿宋" w:hAnsi="仿宋" w:hint="eastAsia"/>
          <w:szCs w:val="32"/>
        </w:rPr>
        <w:t>扶助资金或第三方融资到</w:t>
      </w:r>
      <w:r w:rsidRPr="00366BEB">
        <w:rPr>
          <w:rFonts w:ascii="仿宋" w:eastAsia="仿宋" w:hAnsi="仿宋"/>
          <w:szCs w:val="32"/>
        </w:rPr>
        <w:t>位金额</w:t>
      </w:r>
      <w:r w:rsidRPr="00366BEB">
        <w:rPr>
          <w:rFonts w:ascii="仿宋" w:eastAsia="仿宋" w:hAnsi="仿宋" w:hint="eastAsia"/>
          <w:szCs w:val="32"/>
        </w:rPr>
        <w:t>不低于</w:t>
      </w:r>
      <w:r w:rsidRPr="00366BEB">
        <w:rPr>
          <w:rFonts w:ascii="仿宋" w:eastAsia="仿宋" w:hAnsi="仿宋"/>
          <w:szCs w:val="32"/>
        </w:rPr>
        <w:t>300</w:t>
      </w:r>
      <w:r w:rsidRPr="00366BEB">
        <w:rPr>
          <w:rFonts w:ascii="仿宋" w:eastAsia="仿宋" w:hAnsi="仿宋" w:hint="eastAsia"/>
          <w:szCs w:val="32"/>
        </w:rPr>
        <w:t>万</w:t>
      </w:r>
      <w:r w:rsidRPr="00366BEB">
        <w:rPr>
          <w:rFonts w:ascii="仿宋" w:eastAsia="仿宋" w:hAnsi="仿宋"/>
          <w:szCs w:val="32"/>
        </w:rPr>
        <w:t>元</w:t>
      </w:r>
      <w:r w:rsidRPr="00366BEB">
        <w:rPr>
          <w:rFonts w:ascii="仿宋" w:eastAsia="仿宋" w:hAnsi="仿宋" w:hint="eastAsia"/>
          <w:szCs w:val="32"/>
        </w:rPr>
        <w:t>，知识</w:t>
      </w:r>
      <w:r w:rsidRPr="00366BEB">
        <w:rPr>
          <w:rFonts w:ascii="仿宋" w:eastAsia="仿宋" w:hAnsi="仿宋"/>
          <w:szCs w:val="32"/>
        </w:rPr>
        <w:t>产权累计</w:t>
      </w:r>
      <w:r w:rsidRPr="00366BEB">
        <w:rPr>
          <w:rFonts w:ascii="仿宋" w:eastAsia="仿宋" w:hAnsi="仿宋" w:hint="eastAsia"/>
          <w:szCs w:val="32"/>
        </w:rPr>
        <w:t>不少</w:t>
      </w:r>
      <w:r w:rsidRPr="00366BEB">
        <w:rPr>
          <w:rFonts w:ascii="仿宋" w:eastAsia="仿宋" w:hAnsi="仿宋"/>
          <w:szCs w:val="32"/>
        </w:rPr>
        <w:t>于8</w:t>
      </w:r>
      <w:r w:rsidRPr="00366BEB">
        <w:rPr>
          <w:rFonts w:ascii="仿宋" w:eastAsia="仿宋" w:hAnsi="仿宋" w:hint="eastAsia"/>
          <w:szCs w:val="32"/>
        </w:rPr>
        <w:t>项，</w:t>
      </w:r>
      <w:r w:rsidRPr="00366BEB">
        <w:rPr>
          <w:rFonts w:ascii="仿宋" w:eastAsia="仿宋" w:hAnsi="仿宋"/>
          <w:szCs w:val="32"/>
        </w:rPr>
        <w:t>人员</w:t>
      </w:r>
      <w:r w:rsidRPr="00366BEB">
        <w:rPr>
          <w:rFonts w:ascii="仿宋" w:eastAsia="仿宋" w:hAnsi="仿宋" w:hint="eastAsia"/>
          <w:szCs w:val="32"/>
        </w:rPr>
        <w:t>团队</w:t>
      </w:r>
      <w:r w:rsidRPr="00366BEB">
        <w:rPr>
          <w:rFonts w:ascii="仿宋" w:eastAsia="仿宋" w:hAnsi="仿宋"/>
          <w:szCs w:val="32"/>
        </w:rPr>
        <w:t>不</w:t>
      </w:r>
      <w:r w:rsidRPr="00366BEB">
        <w:rPr>
          <w:rFonts w:ascii="仿宋" w:eastAsia="仿宋" w:hAnsi="仿宋" w:hint="eastAsia"/>
          <w:szCs w:val="32"/>
        </w:rPr>
        <w:t>少</w:t>
      </w:r>
      <w:r w:rsidRPr="00366BEB">
        <w:rPr>
          <w:rFonts w:ascii="仿宋" w:eastAsia="仿宋" w:hAnsi="仿宋"/>
          <w:szCs w:val="32"/>
        </w:rPr>
        <w:t>于8</w:t>
      </w:r>
      <w:r w:rsidRPr="00366BEB">
        <w:rPr>
          <w:rFonts w:ascii="仿宋" w:eastAsia="仿宋" w:hAnsi="仿宋" w:hint="eastAsia"/>
          <w:szCs w:val="32"/>
        </w:rPr>
        <w:t>人。获得国</w:t>
      </w:r>
      <w:r w:rsidRPr="00366BEB">
        <w:rPr>
          <w:rFonts w:ascii="仿宋" w:eastAsia="仿宋" w:hAnsi="仿宋"/>
          <w:szCs w:val="32"/>
        </w:rPr>
        <w:t>家</w:t>
      </w:r>
      <w:r w:rsidRPr="00366BEB">
        <w:rPr>
          <w:rFonts w:ascii="仿宋" w:eastAsia="仿宋" w:hAnsi="仿宋" w:hint="eastAsia"/>
          <w:szCs w:val="32"/>
        </w:rPr>
        <w:t>、</w:t>
      </w:r>
      <w:r w:rsidRPr="00366BEB">
        <w:rPr>
          <w:rFonts w:ascii="仿宋" w:eastAsia="仿宋" w:hAnsi="仿宋"/>
          <w:szCs w:val="32"/>
        </w:rPr>
        <w:t>省、市科技和人才</w:t>
      </w:r>
      <w:r w:rsidRPr="00366BEB">
        <w:rPr>
          <w:rFonts w:ascii="仿宋" w:eastAsia="仿宋" w:hAnsi="仿宋" w:hint="eastAsia"/>
          <w:szCs w:val="32"/>
        </w:rPr>
        <w:t>奖项。</w:t>
      </w:r>
    </w:p>
    <w:p w:rsidR="00FF44A2" w:rsidRPr="00366BEB" w:rsidRDefault="00FF44A2" w:rsidP="00FF44A2">
      <w:pPr>
        <w:tabs>
          <w:tab w:val="left" w:pos="1134"/>
        </w:tabs>
        <w:spacing w:line="580" w:lineRule="exact"/>
        <w:ind w:firstLineChars="200" w:firstLine="658"/>
        <w:rPr>
          <w:rFonts w:ascii="仿宋" w:eastAsia="仿宋" w:hAnsi="仿宋"/>
          <w:szCs w:val="32"/>
        </w:rPr>
      </w:pPr>
      <w:r w:rsidRPr="00366BEB">
        <w:rPr>
          <w:rFonts w:ascii="仿宋" w:eastAsia="仿宋" w:hAnsi="仿宋" w:hint="eastAsia"/>
          <w:b/>
          <w:szCs w:val="32"/>
        </w:rPr>
        <w:t>四类项目（最高200万</w:t>
      </w:r>
      <w:r w:rsidRPr="00366BEB">
        <w:rPr>
          <w:rFonts w:ascii="仿宋" w:eastAsia="仿宋" w:hAnsi="仿宋"/>
          <w:b/>
          <w:szCs w:val="32"/>
        </w:rPr>
        <w:t>元）</w:t>
      </w:r>
      <w:r w:rsidRPr="00366BEB">
        <w:rPr>
          <w:rFonts w:ascii="仿宋" w:eastAsia="仿宋" w:hAnsi="仿宋" w:hint="eastAsia"/>
          <w:b/>
          <w:szCs w:val="32"/>
        </w:rPr>
        <w:t>：</w:t>
      </w:r>
      <w:r w:rsidRPr="00366BEB">
        <w:rPr>
          <w:rFonts w:ascii="仿宋" w:eastAsia="仿宋" w:hAnsi="仿宋" w:hint="eastAsia"/>
          <w:szCs w:val="32"/>
        </w:rPr>
        <w:t>技术产品处于国内领先水平，</w:t>
      </w:r>
      <w:r w:rsidRPr="00366BEB">
        <w:rPr>
          <w:rFonts w:ascii="仿宋" w:eastAsia="仿宋" w:hAnsi="仿宋"/>
          <w:szCs w:val="32"/>
        </w:rPr>
        <w:t>研发投入不</w:t>
      </w:r>
      <w:r w:rsidRPr="00366BEB">
        <w:rPr>
          <w:rFonts w:ascii="仿宋" w:eastAsia="仿宋" w:hAnsi="仿宋" w:hint="eastAsia"/>
          <w:szCs w:val="32"/>
        </w:rPr>
        <w:t>低</w:t>
      </w:r>
      <w:r w:rsidRPr="00366BEB">
        <w:rPr>
          <w:rFonts w:ascii="仿宋" w:eastAsia="仿宋" w:hAnsi="仿宋"/>
          <w:szCs w:val="32"/>
        </w:rPr>
        <w:t>于</w:t>
      </w:r>
      <w:r w:rsidRPr="00366BEB">
        <w:rPr>
          <w:rFonts w:ascii="仿宋" w:eastAsia="仿宋" w:hAnsi="仿宋" w:hint="eastAsia"/>
          <w:szCs w:val="32"/>
        </w:rPr>
        <w:t>扶持资金或第三方融资到</w:t>
      </w:r>
      <w:r w:rsidRPr="00366BEB">
        <w:rPr>
          <w:rFonts w:ascii="仿宋" w:eastAsia="仿宋" w:hAnsi="仿宋"/>
          <w:szCs w:val="32"/>
        </w:rPr>
        <w:t>位金额</w:t>
      </w:r>
      <w:r w:rsidRPr="00366BEB">
        <w:rPr>
          <w:rFonts w:ascii="仿宋" w:eastAsia="仿宋" w:hAnsi="仿宋" w:hint="eastAsia"/>
          <w:szCs w:val="32"/>
        </w:rPr>
        <w:t>不低于</w:t>
      </w:r>
      <w:r w:rsidRPr="00366BEB">
        <w:rPr>
          <w:rFonts w:ascii="仿宋" w:eastAsia="仿宋" w:hAnsi="仿宋"/>
          <w:szCs w:val="32"/>
        </w:rPr>
        <w:t>2</w:t>
      </w:r>
      <w:r w:rsidRPr="00366BEB">
        <w:rPr>
          <w:rFonts w:ascii="仿宋" w:eastAsia="仿宋" w:hAnsi="仿宋" w:hint="eastAsia"/>
          <w:szCs w:val="32"/>
        </w:rPr>
        <w:t>00万元，知识</w:t>
      </w:r>
      <w:r w:rsidRPr="00366BEB">
        <w:rPr>
          <w:rFonts w:ascii="仿宋" w:eastAsia="仿宋" w:hAnsi="仿宋"/>
          <w:szCs w:val="32"/>
        </w:rPr>
        <w:t>产权累计</w:t>
      </w:r>
      <w:r w:rsidRPr="00366BEB">
        <w:rPr>
          <w:rFonts w:ascii="仿宋" w:eastAsia="仿宋" w:hAnsi="仿宋" w:hint="eastAsia"/>
          <w:szCs w:val="32"/>
        </w:rPr>
        <w:t>不少</w:t>
      </w:r>
      <w:r w:rsidRPr="00366BEB">
        <w:rPr>
          <w:rFonts w:ascii="仿宋" w:eastAsia="仿宋" w:hAnsi="仿宋"/>
          <w:szCs w:val="32"/>
        </w:rPr>
        <w:t>于6</w:t>
      </w:r>
      <w:r w:rsidRPr="00366BEB">
        <w:rPr>
          <w:rFonts w:ascii="仿宋" w:eastAsia="仿宋" w:hAnsi="仿宋" w:hint="eastAsia"/>
          <w:szCs w:val="32"/>
        </w:rPr>
        <w:t>项，</w:t>
      </w:r>
      <w:r w:rsidRPr="00366BEB">
        <w:rPr>
          <w:rFonts w:ascii="仿宋" w:eastAsia="仿宋" w:hAnsi="仿宋"/>
          <w:szCs w:val="32"/>
        </w:rPr>
        <w:t>人员</w:t>
      </w:r>
      <w:r w:rsidRPr="00366BEB">
        <w:rPr>
          <w:rFonts w:ascii="仿宋" w:eastAsia="仿宋" w:hAnsi="仿宋" w:hint="eastAsia"/>
          <w:szCs w:val="32"/>
        </w:rPr>
        <w:t>团队</w:t>
      </w:r>
      <w:r w:rsidRPr="00366BEB">
        <w:rPr>
          <w:rFonts w:ascii="仿宋" w:eastAsia="仿宋" w:hAnsi="仿宋"/>
          <w:szCs w:val="32"/>
        </w:rPr>
        <w:t>不</w:t>
      </w:r>
      <w:r w:rsidRPr="00366BEB">
        <w:rPr>
          <w:rFonts w:ascii="仿宋" w:eastAsia="仿宋" w:hAnsi="仿宋" w:hint="eastAsia"/>
          <w:szCs w:val="32"/>
        </w:rPr>
        <w:t>少</w:t>
      </w:r>
      <w:r w:rsidRPr="00366BEB">
        <w:rPr>
          <w:rFonts w:ascii="仿宋" w:eastAsia="仿宋" w:hAnsi="仿宋"/>
          <w:szCs w:val="32"/>
        </w:rPr>
        <w:t>于5</w:t>
      </w:r>
      <w:r w:rsidRPr="00366BEB">
        <w:rPr>
          <w:rFonts w:ascii="仿宋" w:eastAsia="仿宋" w:hAnsi="仿宋" w:hint="eastAsia"/>
          <w:szCs w:val="32"/>
        </w:rPr>
        <w:t>人。</w:t>
      </w:r>
    </w:p>
    <w:p w:rsidR="00FF44A2" w:rsidRPr="00366BEB" w:rsidRDefault="00FF44A2" w:rsidP="00FF44A2">
      <w:pPr>
        <w:spacing w:line="580" w:lineRule="exact"/>
        <w:ind w:firstLineChars="200" w:firstLine="658"/>
        <w:rPr>
          <w:rFonts w:ascii="仿宋" w:eastAsia="仿宋" w:hAnsi="仿宋"/>
          <w:szCs w:val="32"/>
        </w:rPr>
      </w:pPr>
      <w:r w:rsidRPr="00366BEB">
        <w:rPr>
          <w:rFonts w:ascii="仿宋" w:eastAsia="仿宋" w:hAnsi="仿宋" w:hint="eastAsia"/>
          <w:b/>
          <w:szCs w:val="32"/>
        </w:rPr>
        <w:t>五类项目（最高100万</w:t>
      </w:r>
      <w:r w:rsidRPr="00366BEB">
        <w:rPr>
          <w:rFonts w:ascii="仿宋" w:eastAsia="仿宋" w:hAnsi="仿宋"/>
          <w:b/>
          <w:szCs w:val="32"/>
        </w:rPr>
        <w:t>元）</w:t>
      </w:r>
      <w:r w:rsidRPr="00366BEB">
        <w:rPr>
          <w:rFonts w:ascii="仿宋" w:eastAsia="仿宋" w:hAnsi="仿宋" w:hint="eastAsia"/>
          <w:szCs w:val="32"/>
        </w:rPr>
        <w:t>：技术产品填补国内空白，</w:t>
      </w:r>
      <w:r w:rsidRPr="00366BEB">
        <w:rPr>
          <w:rFonts w:ascii="仿宋" w:eastAsia="仿宋" w:hAnsi="仿宋"/>
          <w:szCs w:val="32"/>
        </w:rPr>
        <w:t>研发投入不</w:t>
      </w:r>
      <w:r w:rsidRPr="00366BEB">
        <w:rPr>
          <w:rFonts w:ascii="仿宋" w:eastAsia="仿宋" w:hAnsi="仿宋" w:hint="eastAsia"/>
          <w:szCs w:val="32"/>
        </w:rPr>
        <w:t>低</w:t>
      </w:r>
      <w:r w:rsidRPr="00366BEB">
        <w:rPr>
          <w:rFonts w:ascii="仿宋" w:eastAsia="仿宋" w:hAnsi="仿宋"/>
          <w:szCs w:val="32"/>
        </w:rPr>
        <w:t>于</w:t>
      </w:r>
      <w:r w:rsidRPr="00366BEB">
        <w:rPr>
          <w:rFonts w:ascii="仿宋" w:eastAsia="仿宋" w:hAnsi="仿宋" w:hint="eastAsia"/>
          <w:szCs w:val="32"/>
        </w:rPr>
        <w:t>扶助资金或第三方融资到</w:t>
      </w:r>
      <w:r w:rsidRPr="00366BEB">
        <w:rPr>
          <w:rFonts w:ascii="仿宋" w:eastAsia="仿宋" w:hAnsi="仿宋"/>
          <w:szCs w:val="32"/>
        </w:rPr>
        <w:t>位金额</w:t>
      </w:r>
      <w:r w:rsidRPr="00366BEB">
        <w:rPr>
          <w:rFonts w:ascii="仿宋" w:eastAsia="仿宋" w:hAnsi="仿宋" w:hint="eastAsia"/>
          <w:szCs w:val="32"/>
        </w:rPr>
        <w:t>不低于</w:t>
      </w:r>
      <w:r w:rsidRPr="00366BEB">
        <w:rPr>
          <w:rFonts w:ascii="仿宋" w:eastAsia="仿宋" w:hAnsi="仿宋"/>
          <w:szCs w:val="32"/>
        </w:rPr>
        <w:t>100</w:t>
      </w:r>
      <w:r w:rsidRPr="00366BEB">
        <w:rPr>
          <w:rFonts w:ascii="仿宋" w:eastAsia="仿宋" w:hAnsi="仿宋" w:hint="eastAsia"/>
          <w:szCs w:val="32"/>
        </w:rPr>
        <w:t>万元，</w:t>
      </w:r>
      <w:r w:rsidRPr="00366BEB">
        <w:rPr>
          <w:rFonts w:ascii="仿宋" w:eastAsia="仿宋" w:hAnsi="仿宋" w:hint="eastAsia"/>
          <w:szCs w:val="32"/>
        </w:rPr>
        <w:lastRenderedPageBreak/>
        <w:t>知识</w:t>
      </w:r>
      <w:r w:rsidRPr="00366BEB">
        <w:rPr>
          <w:rFonts w:ascii="仿宋" w:eastAsia="仿宋" w:hAnsi="仿宋"/>
          <w:szCs w:val="32"/>
        </w:rPr>
        <w:t>产权累计</w:t>
      </w:r>
      <w:r w:rsidRPr="00366BEB">
        <w:rPr>
          <w:rFonts w:ascii="仿宋" w:eastAsia="仿宋" w:hAnsi="仿宋" w:hint="eastAsia"/>
          <w:szCs w:val="32"/>
        </w:rPr>
        <w:t>不少</w:t>
      </w:r>
      <w:r w:rsidRPr="00366BEB">
        <w:rPr>
          <w:rFonts w:ascii="仿宋" w:eastAsia="仿宋" w:hAnsi="仿宋"/>
          <w:szCs w:val="32"/>
        </w:rPr>
        <w:t>于4</w:t>
      </w:r>
      <w:r w:rsidRPr="00366BEB">
        <w:rPr>
          <w:rFonts w:ascii="仿宋" w:eastAsia="仿宋" w:hAnsi="仿宋" w:hint="eastAsia"/>
          <w:szCs w:val="32"/>
        </w:rPr>
        <w:t>项，</w:t>
      </w:r>
      <w:r w:rsidRPr="00366BEB">
        <w:rPr>
          <w:rFonts w:ascii="仿宋" w:eastAsia="仿宋" w:hAnsi="仿宋"/>
          <w:szCs w:val="32"/>
        </w:rPr>
        <w:t>人员</w:t>
      </w:r>
      <w:r w:rsidRPr="00366BEB">
        <w:rPr>
          <w:rFonts w:ascii="仿宋" w:eastAsia="仿宋" w:hAnsi="仿宋" w:hint="eastAsia"/>
          <w:szCs w:val="32"/>
        </w:rPr>
        <w:t>团队</w:t>
      </w:r>
      <w:r w:rsidRPr="00366BEB">
        <w:rPr>
          <w:rFonts w:ascii="仿宋" w:eastAsia="仿宋" w:hAnsi="仿宋"/>
          <w:szCs w:val="32"/>
        </w:rPr>
        <w:t>不</w:t>
      </w:r>
      <w:r w:rsidRPr="00366BEB">
        <w:rPr>
          <w:rFonts w:ascii="仿宋" w:eastAsia="仿宋" w:hAnsi="仿宋" w:hint="eastAsia"/>
          <w:szCs w:val="32"/>
        </w:rPr>
        <w:t>少</w:t>
      </w:r>
      <w:r w:rsidRPr="00366BEB">
        <w:rPr>
          <w:rFonts w:ascii="仿宋" w:eastAsia="仿宋" w:hAnsi="仿宋"/>
          <w:szCs w:val="32"/>
        </w:rPr>
        <w:t>于3</w:t>
      </w:r>
      <w:r w:rsidRPr="00366BEB">
        <w:rPr>
          <w:rFonts w:ascii="仿宋" w:eastAsia="仿宋" w:hAnsi="仿宋" w:hint="eastAsia"/>
          <w:szCs w:val="32"/>
        </w:rPr>
        <w:t>人。</w:t>
      </w:r>
    </w:p>
    <w:p w:rsidR="00FF44A2" w:rsidRPr="00366BEB" w:rsidRDefault="00FF44A2" w:rsidP="00FF44A2">
      <w:pPr>
        <w:spacing w:line="580" w:lineRule="exact"/>
        <w:ind w:firstLineChars="200" w:firstLine="658"/>
        <w:rPr>
          <w:rFonts w:ascii="仿宋" w:eastAsia="仿宋" w:hAnsi="仿宋"/>
          <w:b/>
          <w:bCs/>
          <w:szCs w:val="32"/>
        </w:rPr>
      </w:pPr>
      <w:r w:rsidRPr="00366BEB">
        <w:rPr>
          <w:rFonts w:ascii="仿宋" w:eastAsia="仿宋" w:hAnsi="仿宋" w:hint="eastAsia"/>
          <w:b/>
          <w:bCs/>
          <w:szCs w:val="32"/>
        </w:rPr>
        <w:t>3</w:t>
      </w:r>
      <w:r w:rsidRPr="00366BEB">
        <w:rPr>
          <w:rFonts w:ascii="仿宋" w:eastAsia="仿宋" w:hAnsi="仿宋"/>
          <w:b/>
          <w:bCs/>
          <w:szCs w:val="32"/>
        </w:rPr>
        <w:t>.</w:t>
      </w:r>
      <w:r w:rsidRPr="00366BEB">
        <w:rPr>
          <w:rFonts w:ascii="仿宋" w:eastAsia="仿宋" w:hAnsi="仿宋" w:hint="eastAsia"/>
          <w:b/>
          <w:szCs w:val="32"/>
        </w:rPr>
        <w:t>提交管委会审议</w:t>
      </w:r>
      <w:r w:rsidRPr="00366BEB">
        <w:rPr>
          <w:rFonts w:ascii="仿宋" w:eastAsia="仿宋" w:hAnsi="仿宋" w:hint="eastAsia"/>
          <w:b/>
          <w:bCs/>
          <w:szCs w:val="32"/>
        </w:rPr>
        <w:t>。</w:t>
      </w:r>
      <w:r w:rsidRPr="00366BEB">
        <w:rPr>
          <w:rFonts w:ascii="仿宋" w:eastAsia="仿宋" w:hAnsi="仿宋" w:hint="eastAsia"/>
          <w:szCs w:val="32"/>
        </w:rPr>
        <w:t>初步立项意见</w:t>
      </w:r>
      <w:r w:rsidRPr="00366BEB">
        <w:rPr>
          <w:rFonts w:ascii="仿宋" w:eastAsia="仿宋" w:hAnsi="仿宋" w:cs="仿宋_GB2312"/>
          <w:szCs w:val="32"/>
        </w:rPr>
        <w:t>提交</w:t>
      </w:r>
      <w:r w:rsidRPr="00366BEB">
        <w:rPr>
          <w:rFonts w:ascii="仿宋" w:eastAsia="仿宋" w:hAnsi="仿宋" w:cs="仿宋_GB2312" w:hint="eastAsia"/>
          <w:szCs w:val="32"/>
        </w:rPr>
        <w:t>“</w:t>
      </w:r>
      <w:r w:rsidRPr="00366BEB">
        <w:rPr>
          <w:rFonts w:ascii="仿宋" w:eastAsia="仿宋" w:hAnsi="仿宋" w:hint="eastAsia"/>
          <w:szCs w:val="32"/>
        </w:rPr>
        <w:t>海创</w:t>
      </w:r>
      <w:r w:rsidRPr="00366BEB">
        <w:rPr>
          <w:rFonts w:ascii="仿宋" w:eastAsia="仿宋" w:hAnsi="仿宋"/>
          <w:szCs w:val="32"/>
        </w:rPr>
        <w:t>工程</w:t>
      </w:r>
      <w:r w:rsidRPr="00366BEB">
        <w:rPr>
          <w:rFonts w:ascii="仿宋" w:eastAsia="仿宋" w:hAnsi="仿宋" w:hint="eastAsia"/>
          <w:szCs w:val="32"/>
        </w:rPr>
        <w:t>”领导</w:t>
      </w:r>
      <w:r w:rsidRPr="00366BEB">
        <w:rPr>
          <w:rFonts w:ascii="仿宋" w:eastAsia="仿宋" w:hAnsi="仿宋"/>
          <w:szCs w:val="32"/>
        </w:rPr>
        <w:t>小组</w:t>
      </w:r>
      <w:r w:rsidRPr="00366BEB">
        <w:rPr>
          <w:rFonts w:ascii="仿宋" w:eastAsia="仿宋" w:hAnsi="仿宋" w:hint="eastAsia"/>
          <w:szCs w:val="32"/>
        </w:rPr>
        <w:t>集体</w:t>
      </w:r>
      <w:r w:rsidRPr="00366BEB">
        <w:rPr>
          <w:rFonts w:ascii="仿宋" w:eastAsia="仿宋" w:hAnsi="仿宋"/>
          <w:szCs w:val="32"/>
        </w:rPr>
        <w:t>讨论决议后</w:t>
      </w:r>
      <w:r w:rsidRPr="00366BEB">
        <w:rPr>
          <w:rFonts w:ascii="仿宋" w:eastAsia="仿宋" w:hAnsi="仿宋" w:hint="eastAsia"/>
          <w:szCs w:val="32"/>
        </w:rPr>
        <w:t>，</w:t>
      </w:r>
      <w:r w:rsidRPr="00366BEB">
        <w:rPr>
          <w:rFonts w:ascii="仿宋" w:eastAsia="仿宋" w:hAnsi="仿宋" w:cs="仿宋_GB2312"/>
          <w:szCs w:val="32"/>
        </w:rPr>
        <w:t>上报管委会</w:t>
      </w:r>
      <w:r w:rsidRPr="00366BEB">
        <w:rPr>
          <w:rFonts w:ascii="仿宋" w:eastAsia="仿宋" w:hAnsi="仿宋" w:cs="仿宋_GB2312" w:hint="eastAsia"/>
          <w:szCs w:val="32"/>
        </w:rPr>
        <w:t>主任办公会审议</w:t>
      </w:r>
      <w:r w:rsidR="00AD5537">
        <w:rPr>
          <w:rFonts w:ascii="仿宋" w:eastAsia="仿宋" w:hAnsi="仿宋" w:hint="eastAsia"/>
          <w:szCs w:val="32"/>
        </w:rPr>
        <w:t>。</w:t>
      </w:r>
    </w:p>
    <w:p w:rsidR="00FF44A2" w:rsidRPr="00366BEB" w:rsidRDefault="00FF44A2" w:rsidP="00FF44A2">
      <w:pPr>
        <w:spacing w:line="580" w:lineRule="exact"/>
        <w:ind w:firstLineChars="200" w:firstLine="658"/>
        <w:rPr>
          <w:rFonts w:ascii="仿宋" w:eastAsia="仿宋" w:hAnsi="仿宋"/>
          <w:b/>
          <w:szCs w:val="32"/>
        </w:rPr>
      </w:pPr>
      <w:r w:rsidRPr="00366BEB">
        <w:rPr>
          <w:rFonts w:ascii="仿宋" w:eastAsia="仿宋" w:hAnsi="仿宋" w:hint="eastAsia"/>
          <w:b/>
          <w:szCs w:val="32"/>
        </w:rPr>
        <w:t>4.公示。</w:t>
      </w:r>
      <w:r w:rsidRPr="00366BEB">
        <w:rPr>
          <w:rFonts w:ascii="仿宋" w:eastAsia="仿宋" w:hAnsi="仿宋" w:cs="仿宋_GB2312" w:hint="eastAsia"/>
          <w:szCs w:val="32"/>
        </w:rPr>
        <w:t>管委会批准后，立项审核结果在网站公示7天</w:t>
      </w:r>
      <w:r w:rsidR="00AD5537">
        <w:rPr>
          <w:rFonts w:ascii="仿宋" w:eastAsia="仿宋" w:hAnsi="仿宋" w:hint="eastAsia"/>
          <w:szCs w:val="32"/>
        </w:rPr>
        <w:t>。</w:t>
      </w:r>
      <w:r w:rsidRPr="00366BEB">
        <w:rPr>
          <w:rFonts w:ascii="仿宋" w:eastAsia="仿宋" w:hAnsi="仿宋" w:cs="仿宋_GB2312"/>
          <w:szCs w:val="32"/>
        </w:rPr>
        <w:t xml:space="preserve"> </w:t>
      </w:r>
    </w:p>
    <w:p w:rsidR="00FF44A2" w:rsidRPr="00366BEB" w:rsidRDefault="00FF44A2" w:rsidP="00FF44A2">
      <w:pPr>
        <w:spacing w:line="580" w:lineRule="exact"/>
        <w:ind w:firstLineChars="200" w:firstLine="658"/>
        <w:rPr>
          <w:rFonts w:ascii="仿宋" w:eastAsia="仿宋" w:hAnsi="仿宋" w:cs="仿宋_GB2312"/>
          <w:b/>
          <w:bCs/>
          <w:szCs w:val="32"/>
        </w:rPr>
      </w:pPr>
      <w:r w:rsidRPr="00366BEB">
        <w:rPr>
          <w:rFonts w:ascii="仿宋" w:eastAsia="仿宋" w:hAnsi="仿宋" w:cs="仿宋_GB2312" w:hint="eastAsia"/>
          <w:b/>
          <w:bCs/>
          <w:szCs w:val="32"/>
        </w:rPr>
        <w:t>5</w:t>
      </w:r>
      <w:r w:rsidRPr="00366BEB">
        <w:rPr>
          <w:rFonts w:ascii="仿宋" w:eastAsia="仿宋" w:hAnsi="仿宋" w:cs="仿宋_GB2312"/>
          <w:b/>
          <w:bCs/>
          <w:szCs w:val="32"/>
        </w:rPr>
        <w:t>.</w:t>
      </w:r>
      <w:r w:rsidRPr="00366BEB">
        <w:rPr>
          <w:rFonts w:ascii="仿宋" w:eastAsia="仿宋" w:hAnsi="仿宋" w:cs="仿宋_GB2312" w:hint="eastAsia"/>
          <w:b/>
          <w:bCs/>
          <w:szCs w:val="32"/>
        </w:rPr>
        <w:t>签订合同。</w:t>
      </w:r>
      <w:r w:rsidRPr="00366BEB">
        <w:rPr>
          <w:rFonts w:ascii="仿宋" w:eastAsia="仿宋" w:hAnsi="仿宋" w:cs="仿宋_GB2312" w:hint="eastAsia"/>
          <w:szCs w:val="32"/>
        </w:rPr>
        <w:t>公示期满且无异议的企业将与大连高新区管委会签订《“海创工程”立项合同》。其中，一类至三类立项项目应承诺十年内、四类及五类立项项目应承诺五年内不改变在高新区注册、办公、纳税及统计义务，不减少和抽逃注册资本金。企业违反承诺，需返还符合本政策所获得的全部政府扶持资金</w:t>
      </w:r>
      <w:r w:rsidR="00AD5537">
        <w:rPr>
          <w:rFonts w:ascii="仿宋" w:eastAsia="仿宋" w:hAnsi="仿宋" w:hint="eastAsia"/>
          <w:szCs w:val="32"/>
        </w:rPr>
        <w:t>。</w:t>
      </w:r>
    </w:p>
    <w:p w:rsidR="00FF44A2" w:rsidRPr="00366BEB" w:rsidRDefault="00FF44A2" w:rsidP="00782351">
      <w:pPr>
        <w:spacing w:line="580" w:lineRule="exact"/>
        <w:ind w:firstLineChars="200" w:firstLine="658"/>
        <w:rPr>
          <w:rFonts w:ascii="仿宋" w:eastAsia="仿宋" w:hAnsi="仿宋" w:cs="仿宋_GB2312"/>
          <w:bCs/>
          <w:szCs w:val="32"/>
        </w:rPr>
      </w:pPr>
      <w:r w:rsidRPr="00366BEB">
        <w:rPr>
          <w:rFonts w:ascii="仿宋" w:eastAsia="仿宋" w:hAnsi="仿宋" w:hint="eastAsia"/>
          <w:b/>
          <w:szCs w:val="32"/>
        </w:rPr>
        <w:t>6</w:t>
      </w:r>
      <w:r w:rsidRPr="00366BEB">
        <w:rPr>
          <w:rFonts w:ascii="仿宋" w:eastAsia="仿宋" w:hAnsi="仿宋"/>
          <w:b/>
          <w:szCs w:val="32"/>
        </w:rPr>
        <w:t>.</w:t>
      </w:r>
      <w:r w:rsidRPr="00366BEB">
        <w:rPr>
          <w:rFonts w:ascii="仿宋" w:eastAsia="仿宋" w:hAnsi="仿宋" w:hint="eastAsia"/>
          <w:b/>
          <w:szCs w:val="32"/>
        </w:rPr>
        <w:t>资金</w:t>
      </w:r>
      <w:r w:rsidRPr="00366BEB">
        <w:rPr>
          <w:rFonts w:ascii="仿宋" w:eastAsia="仿宋" w:hAnsi="仿宋"/>
          <w:b/>
          <w:szCs w:val="32"/>
        </w:rPr>
        <w:t>申请</w:t>
      </w:r>
      <w:r w:rsidRPr="00366BEB">
        <w:rPr>
          <w:rFonts w:ascii="仿宋" w:eastAsia="仿宋" w:hAnsi="仿宋" w:hint="eastAsia"/>
          <w:b/>
          <w:szCs w:val="32"/>
        </w:rPr>
        <w:t>。</w:t>
      </w:r>
      <w:r w:rsidRPr="00366BEB">
        <w:rPr>
          <w:rFonts w:ascii="仿宋" w:eastAsia="仿宋" w:hAnsi="仿宋" w:cs="仿宋_GB2312" w:hint="eastAsia"/>
          <w:bCs/>
          <w:szCs w:val="32"/>
        </w:rPr>
        <w:t>企业签订《“海创工程”立项合同》后可申请所在类别扶持</w:t>
      </w:r>
      <w:r w:rsidRPr="00366BEB">
        <w:rPr>
          <w:rFonts w:ascii="仿宋" w:eastAsia="仿宋" w:hAnsi="仿宋" w:cs="仿宋_GB2312"/>
          <w:bCs/>
          <w:szCs w:val="32"/>
        </w:rPr>
        <w:t>资金</w:t>
      </w:r>
      <w:r w:rsidRPr="00366BEB">
        <w:rPr>
          <w:rFonts w:ascii="仿宋" w:eastAsia="仿宋" w:hAnsi="仿宋" w:cs="仿宋_GB2312" w:hint="eastAsia"/>
          <w:bCs/>
          <w:szCs w:val="32"/>
        </w:rPr>
        <w:t>。资金申请有效期三年，</w:t>
      </w:r>
      <w:r w:rsidRPr="00366BEB">
        <w:rPr>
          <w:rFonts w:ascii="仿宋" w:eastAsia="仿宋" w:hAnsi="仿宋" w:cs="仿宋_GB2312"/>
          <w:bCs/>
          <w:szCs w:val="32"/>
        </w:rPr>
        <w:t>逾期不再受理</w:t>
      </w:r>
      <w:r w:rsidRPr="00366BEB">
        <w:rPr>
          <w:rFonts w:ascii="仿宋" w:eastAsia="仿宋" w:hAnsi="仿宋" w:cs="仿宋_GB2312" w:hint="eastAsia"/>
          <w:bCs/>
          <w:szCs w:val="32"/>
        </w:rPr>
        <w:t>。</w:t>
      </w:r>
    </w:p>
    <w:p w:rsidR="00FF44A2" w:rsidRPr="00366BEB" w:rsidRDefault="00FF44A2" w:rsidP="00FF44A2">
      <w:pPr>
        <w:spacing w:line="580" w:lineRule="exact"/>
        <w:ind w:firstLineChars="200" w:firstLine="658"/>
        <w:rPr>
          <w:rFonts w:ascii="仿宋" w:eastAsia="仿宋" w:hAnsi="仿宋" w:cs="仿宋_GB2312"/>
          <w:b/>
          <w:bCs/>
          <w:szCs w:val="32"/>
        </w:rPr>
      </w:pPr>
      <w:r w:rsidRPr="00366BEB">
        <w:rPr>
          <w:rFonts w:ascii="仿宋" w:eastAsia="仿宋" w:hAnsi="仿宋" w:cs="仿宋_GB2312" w:hint="eastAsia"/>
          <w:b/>
          <w:bCs/>
          <w:szCs w:val="32"/>
        </w:rPr>
        <w:t>第九条 项目验收</w:t>
      </w:r>
    </w:p>
    <w:p w:rsidR="00FF44A2" w:rsidRPr="00366BEB" w:rsidRDefault="00FF44A2" w:rsidP="00E1410A">
      <w:pPr>
        <w:spacing w:line="580" w:lineRule="exact"/>
        <w:ind w:firstLineChars="200" w:firstLine="655"/>
        <w:rPr>
          <w:rFonts w:ascii="仿宋" w:eastAsia="仿宋" w:hAnsi="仿宋" w:cs="仿宋_GB2312"/>
          <w:bCs/>
          <w:szCs w:val="32"/>
        </w:rPr>
      </w:pPr>
      <w:r w:rsidRPr="00366BEB">
        <w:rPr>
          <w:rFonts w:ascii="仿宋" w:eastAsia="仿宋" w:hAnsi="仿宋" w:cs="仿宋_GB2312" w:hint="eastAsia"/>
          <w:bCs/>
          <w:szCs w:val="32"/>
        </w:rPr>
        <w:t>项目合同到期后三个月内，“海创工程”办公室会同财政、审计等部门，按照合同要求开展审计、验收工作，出具验收意见。</w:t>
      </w:r>
    </w:p>
    <w:p w:rsidR="00FF44A2" w:rsidRPr="00366BEB" w:rsidRDefault="00FF44A2" w:rsidP="00FD381E">
      <w:pPr>
        <w:spacing w:line="580" w:lineRule="exact"/>
        <w:jc w:val="center"/>
        <w:rPr>
          <w:rFonts w:ascii="黑体" w:eastAsia="黑体" w:hAnsi="黑体"/>
          <w:szCs w:val="32"/>
        </w:rPr>
      </w:pPr>
      <w:r w:rsidRPr="00366BEB">
        <w:rPr>
          <w:rFonts w:ascii="黑体" w:eastAsia="黑体" w:hAnsi="黑体" w:hint="eastAsia"/>
          <w:szCs w:val="32"/>
        </w:rPr>
        <w:t>第四章  监督管理</w:t>
      </w:r>
    </w:p>
    <w:p w:rsidR="00FF44A2" w:rsidRPr="00366BEB" w:rsidRDefault="00FF44A2" w:rsidP="00FF44A2">
      <w:pPr>
        <w:spacing w:line="580" w:lineRule="exact"/>
        <w:ind w:firstLineChars="200" w:firstLine="658"/>
        <w:rPr>
          <w:rFonts w:ascii="仿宋" w:eastAsia="仿宋" w:hAnsi="仿宋"/>
          <w:szCs w:val="32"/>
        </w:rPr>
      </w:pPr>
      <w:r w:rsidRPr="00366BEB">
        <w:rPr>
          <w:rFonts w:ascii="仿宋" w:eastAsia="仿宋" w:hAnsi="仿宋" w:hint="eastAsia"/>
          <w:b/>
          <w:szCs w:val="32"/>
        </w:rPr>
        <w:t>第十</w:t>
      </w:r>
      <w:r w:rsidRPr="00366BEB">
        <w:rPr>
          <w:rFonts w:ascii="仿宋" w:eastAsia="仿宋" w:hAnsi="仿宋"/>
          <w:b/>
          <w:szCs w:val="32"/>
        </w:rPr>
        <w:t>条</w:t>
      </w:r>
      <w:r w:rsidRPr="00366BEB">
        <w:rPr>
          <w:rFonts w:ascii="仿宋" w:eastAsia="仿宋" w:hAnsi="仿宋" w:hint="eastAsia"/>
          <w:b/>
          <w:szCs w:val="32"/>
        </w:rPr>
        <w:t xml:space="preserve"> 资金</w:t>
      </w:r>
      <w:r w:rsidRPr="00366BEB">
        <w:rPr>
          <w:rFonts w:ascii="仿宋" w:eastAsia="仿宋" w:hAnsi="仿宋"/>
          <w:b/>
          <w:szCs w:val="32"/>
        </w:rPr>
        <w:t>使用</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1</w:t>
      </w:r>
      <w:r w:rsidRPr="00366BEB">
        <w:rPr>
          <w:rFonts w:ascii="仿宋" w:eastAsia="仿宋" w:hAnsi="仿宋"/>
          <w:szCs w:val="32"/>
        </w:rPr>
        <w:t>.</w:t>
      </w:r>
      <w:r w:rsidRPr="00366BEB">
        <w:rPr>
          <w:rFonts w:ascii="仿宋" w:eastAsia="仿宋" w:hAnsi="仿宋" w:hint="eastAsia"/>
          <w:szCs w:val="32"/>
        </w:rPr>
        <w:t>“海创工程”资金为无偿资助方式，主要用于企业研发活动，具体以《财政部 国家税务总局 科技部关于完善研究开发费用税前加计扣除政策的通知》（财税〔2015〕119号）和《财政部</w:t>
      </w:r>
      <w:r w:rsidR="00665586" w:rsidRPr="00366BEB">
        <w:rPr>
          <w:rFonts w:ascii="仿宋" w:eastAsia="仿宋" w:hAnsi="仿宋" w:hint="eastAsia"/>
          <w:szCs w:val="32"/>
        </w:rPr>
        <w:t xml:space="preserve"> </w:t>
      </w:r>
      <w:r w:rsidRPr="00366BEB">
        <w:rPr>
          <w:rFonts w:ascii="仿宋" w:eastAsia="仿宋" w:hAnsi="仿宋" w:hint="eastAsia"/>
          <w:szCs w:val="32"/>
        </w:rPr>
        <w:t>税务总局</w:t>
      </w:r>
      <w:r w:rsidR="00665586" w:rsidRPr="00366BEB">
        <w:rPr>
          <w:rFonts w:ascii="仿宋" w:eastAsia="仿宋" w:hAnsi="仿宋" w:hint="eastAsia"/>
          <w:szCs w:val="32"/>
        </w:rPr>
        <w:t xml:space="preserve"> </w:t>
      </w:r>
      <w:r w:rsidRPr="00366BEB">
        <w:rPr>
          <w:rFonts w:ascii="仿宋" w:eastAsia="仿宋" w:hAnsi="仿宋" w:hint="eastAsia"/>
          <w:szCs w:val="32"/>
        </w:rPr>
        <w:t>科技部关于企业委托境外研究开发费用税</w:t>
      </w:r>
      <w:r w:rsidRPr="00366BEB">
        <w:rPr>
          <w:rFonts w:ascii="仿宋" w:eastAsia="仿宋" w:hAnsi="仿宋" w:hint="eastAsia"/>
          <w:szCs w:val="32"/>
        </w:rPr>
        <w:lastRenderedPageBreak/>
        <w:t>前加计扣除有关政策问题的通知》（财税</w:t>
      </w:r>
      <w:r w:rsidR="00E1410A" w:rsidRPr="00366BEB">
        <w:rPr>
          <w:rFonts w:ascii="仿宋" w:eastAsia="仿宋" w:hAnsi="仿宋" w:hint="eastAsia"/>
          <w:szCs w:val="32"/>
        </w:rPr>
        <w:t>〔</w:t>
      </w:r>
      <w:r w:rsidRPr="00366BEB">
        <w:rPr>
          <w:rFonts w:ascii="仿宋" w:eastAsia="仿宋" w:hAnsi="仿宋" w:hint="eastAsia"/>
          <w:szCs w:val="32"/>
        </w:rPr>
        <w:t>2018</w:t>
      </w:r>
      <w:r w:rsidR="00E1410A" w:rsidRPr="00366BEB">
        <w:rPr>
          <w:rFonts w:ascii="仿宋" w:eastAsia="仿宋" w:hAnsi="仿宋" w:hint="eastAsia"/>
          <w:szCs w:val="32"/>
        </w:rPr>
        <w:t>〕</w:t>
      </w:r>
      <w:r w:rsidRPr="00366BEB">
        <w:rPr>
          <w:rFonts w:ascii="仿宋" w:eastAsia="仿宋" w:hAnsi="仿宋" w:hint="eastAsia"/>
          <w:szCs w:val="32"/>
        </w:rPr>
        <w:t>64号）文件规定的研发费用列支范围为准</w:t>
      </w:r>
      <w:r w:rsidR="00AD5537">
        <w:rPr>
          <w:rFonts w:ascii="仿宋" w:eastAsia="仿宋" w:hAnsi="仿宋" w:hint="eastAsia"/>
          <w:szCs w:val="32"/>
        </w:rPr>
        <w:t>。</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2</w:t>
      </w:r>
      <w:r w:rsidRPr="00366BEB">
        <w:rPr>
          <w:rFonts w:ascii="仿宋" w:eastAsia="仿宋" w:hAnsi="仿宋"/>
          <w:szCs w:val="32"/>
        </w:rPr>
        <w:t>.</w:t>
      </w:r>
      <w:r w:rsidRPr="00366BEB">
        <w:rPr>
          <w:rFonts w:ascii="仿宋" w:eastAsia="仿宋" w:hAnsi="仿宋" w:hint="eastAsia"/>
          <w:szCs w:val="32"/>
        </w:rPr>
        <w:t>企业应设立政策扶持资金专账管理、单独核算的财务制度。</w:t>
      </w:r>
    </w:p>
    <w:p w:rsidR="00FF44A2" w:rsidRPr="00366BEB" w:rsidRDefault="00FF44A2" w:rsidP="00FF44A2">
      <w:pPr>
        <w:spacing w:line="580" w:lineRule="exact"/>
        <w:ind w:firstLineChars="200" w:firstLine="658"/>
        <w:rPr>
          <w:rFonts w:ascii="仿宋" w:eastAsia="仿宋" w:hAnsi="仿宋"/>
          <w:b/>
          <w:bCs/>
          <w:szCs w:val="32"/>
        </w:rPr>
      </w:pPr>
      <w:r w:rsidRPr="00366BEB">
        <w:rPr>
          <w:rFonts w:ascii="仿宋" w:eastAsia="仿宋" w:hAnsi="仿宋" w:hint="eastAsia"/>
          <w:b/>
          <w:bCs/>
          <w:szCs w:val="32"/>
        </w:rPr>
        <w:t>第十一条 资金管理</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1.扶持资金拨付过程中，将对用款企业进行动态监管，了解企业发展情况，防范潜在风险，确保资金安全</w:t>
      </w:r>
      <w:r w:rsidR="00782351">
        <w:rPr>
          <w:rFonts w:ascii="仿宋" w:eastAsia="仿宋" w:hAnsi="仿宋" w:hint="eastAsia"/>
          <w:szCs w:val="32"/>
        </w:rPr>
        <w:t>；</w:t>
      </w:r>
    </w:p>
    <w:p w:rsidR="00FF44A2" w:rsidRPr="00366BEB" w:rsidRDefault="00FF44A2" w:rsidP="00FF44A2">
      <w:pPr>
        <w:spacing w:line="580" w:lineRule="exact"/>
        <w:ind w:firstLineChars="200" w:firstLine="655"/>
        <w:rPr>
          <w:rFonts w:ascii="仿宋" w:eastAsia="仿宋" w:hAnsi="仿宋"/>
          <w:szCs w:val="32"/>
        </w:rPr>
      </w:pPr>
      <w:r w:rsidRPr="00366BEB">
        <w:rPr>
          <w:rFonts w:ascii="仿宋" w:eastAsia="仿宋" w:hAnsi="仿宋" w:hint="eastAsia"/>
          <w:szCs w:val="32"/>
        </w:rPr>
        <w:t>2.对任何形式的弄虚作假、骗取财政资金的违法行为，按《财政违法行为处罚处分条例》（国务院第427号令）相关规定处理，同时在高新区范围内予以通报，纳入企业“黑名单”管理，三年内不再给予政府财政资金支持。</w:t>
      </w:r>
    </w:p>
    <w:p w:rsidR="00FF44A2" w:rsidRPr="00366BEB" w:rsidRDefault="00FF44A2" w:rsidP="00FD381E">
      <w:pPr>
        <w:spacing w:line="580" w:lineRule="exact"/>
        <w:jc w:val="center"/>
        <w:rPr>
          <w:rFonts w:ascii="黑体" w:eastAsia="黑体" w:hAnsi="黑体"/>
          <w:szCs w:val="32"/>
        </w:rPr>
      </w:pPr>
      <w:r w:rsidRPr="00366BEB">
        <w:rPr>
          <w:rFonts w:ascii="黑体" w:eastAsia="黑体" w:hAnsi="黑体" w:hint="eastAsia"/>
          <w:szCs w:val="32"/>
        </w:rPr>
        <w:t>第五章  附则</w:t>
      </w:r>
    </w:p>
    <w:p w:rsidR="00FF44A2" w:rsidRPr="00366BEB" w:rsidRDefault="00FF44A2" w:rsidP="00FF44A2">
      <w:pPr>
        <w:spacing w:line="580" w:lineRule="exact"/>
        <w:ind w:firstLineChars="200" w:firstLine="658"/>
        <w:rPr>
          <w:rFonts w:ascii="仿宋" w:eastAsia="仿宋" w:hAnsi="仿宋"/>
          <w:szCs w:val="32"/>
        </w:rPr>
      </w:pPr>
      <w:r w:rsidRPr="00246BA5">
        <w:rPr>
          <w:rFonts w:ascii="仿宋" w:eastAsia="仿宋" w:hAnsi="仿宋" w:hint="eastAsia"/>
          <w:b/>
          <w:bCs/>
          <w:szCs w:val="32"/>
        </w:rPr>
        <w:t>第十二条</w:t>
      </w:r>
      <w:r w:rsidRPr="00366BEB">
        <w:rPr>
          <w:rFonts w:ascii="楷体" w:eastAsia="楷体" w:hAnsi="楷体" w:hint="eastAsia"/>
          <w:b/>
          <w:bCs/>
          <w:szCs w:val="32"/>
        </w:rPr>
        <w:t xml:space="preserve"> </w:t>
      </w:r>
      <w:r w:rsidRPr="00366BEB">
        <w:rPr>
          <w:rFonts w:ascii="仿宋" w:eastAsia="仿宋" w:hAnsi="仿宋" w:hint="eastAsia"/>
          <w:szCs w:val="32"/>
        </w:rPr>
        <w:t>本办法自2020年10月1日起实施，</w:t>
      </w:r>
      <w:r w:rsidRPr="00366BEB">
        <w:rPr>
          <w:rFonts w:ascii="仿宋" w:eastAsia="仿宋" w:hAnsi="仿宋"/>
          <w:szCs w:val="32"/>
        </w:rPr>
        <w:t>有效期三年，</w:t>
      </w:r>
      <w:r w:rsidRPr="00366BEB">
        <w:rPr>
          <w:rFonts w:ascii="仿宋" w:eastAsia="仿宋" w:hAnsi="仿宋" w:hint="eastAsia"/>
          <w:szCs w:val="32"/>
        </w:rPr>
        <w:t>由大连高新区管理委员会负责解释。</w:t>
      </w:r>
    </w:p>
    <w:p w:rsidR="00FF44A2" w:rsidRPr="00366BEB" w:rsidRDefault="00FF44A2" w:rsidP="00FF44A2">
      <w:pPr>
        <w:spacing w:line="580" w:lineRule="exact"/>
        <w:ind w:firstLineChars="200" w:firstLine="655"/>
        <w:rPr>
          <w:rFonts w:ascii="仿宋" w:eastAsia="仿宋" w:hAnsi="仿宋"/>
          <w:bCs/>
          <w:szCs w:val="32"/>
        </w:rPr>
      </w:pPr>
    </w:p>
    <w:p w:rsidR="008D4E20" w:rsidRPr="00366BEB" w:rsidRDefault="008D4E20" w:rsidP="004B5FD5">
      <w:pPr>
        <w:spacing w:line="580" w:lineRule="exact"/>
        <w:rPr>
          <w:rFonts w:ascii="仿宋" w:eastAsia="仿宋" w:hAnsi="仿宋"/>
          <w:bCs/>
          <w:szCs w:val="32"/>
        </w:rPr>
      </w:pPr>
    </w:p>
    <w:sectPr w:rsidR="008D4E20" w:rsidRPr="00366BEB" w:rsidSect="007F777E">
      <w:pgSz w:w="11906" w:h="16838" w:code="9"/>
      <w:pgMar w:top="2098" w:right="1531" w:bottom="1531" w:left="1531" w:header="851" w:footer="992" w:gutter="0"/>
      <w:pgNumType w:fmt="numberInDash"/>
      <w:cols w:space="425"/>
      <w:docGrid w:type="linesAndChars" w:linePitch="579"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09" w:rsidRDefault="00045B09">
      <w:r>
        <w:separator/>
      </w:r>
    </w:p>
  </w:endnote>
  <w:endnote w:type="continuationSeparator" w:id="1">
    <w:p w:rsidR="00045B09" w:rsidRDefault="0004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09" w:rsidRDefault="00045B09">
      <w:r>
        <w:separator/>
      </w:r>
    </w:p>
  </w:footnote>
  <w:footnote w:type="continuationSeparator" w:id="1">
    <w:p w:rsidR="00045B09" w:rsidRDefault="00045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59498"/>
    <w:multiLevelType w:val="singleLevel"/>
    <w:tmpl w:val="CB759498"/>
    <w:lvl w:ilvl="0">
      <w:start w:val="5"/>
      <w:numFmt w:val="chineseCounting"/>
      <w:suff w:val="nothing"/>
      <w:lvlText w:val="（%1）"/>
      <w:lvlJc w:val="left"/>
      <w:rPr>
        <w:rFonts w:hint="eastAsia"/>
      </w:rPr>
    </w:lvl>
  </w:abstractNum>
  <w:abstractNum w:abstractNumId="1">
    <w:nsid w:val="FFFFFF7C"/>
    <w:multiLevelType w:val="singleLevel"/>
    <w:tmpl w:val="25CC5BC0"/>
    <w:lvl w:ilvl="0">
      <w:start w:val="1"/>
      <w:numFmt w:val="decimal"/>
      <w:lvlText w:val="%1."/>
      <w:lvlJc w:val="left"/>
      <w:pPr>
        <w:tabs>
          <w:tab w:val="num" w:pos="1965"/>
        </w:tabs>
        <w:ind w:leftChars="800" w:left="1965" w:hangingChars="200" w:hanging="360"/>
      </w:pPr>
    </w:lvl>
  </w:abstractNum>
  <w:abstractNum w:abstractNumId="2">
    <w:nsid w:val="FFFFFF7D"/>
    <w:multiLevelType w:val="singleLevel"/>
    <w:tmpl w:val="DD04685C"/>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A86CDBB2"/>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AEBA9048"/>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1B8E6A5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6A92D28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858CD8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30C2FF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76D8A6D4"/>
    <w:lvl w:ilvl="0">
      <w:start w:val="1"/>
      <w:numFmt w:val="decimal"/>
      <w:lvlText w:val="%1."/>
      <w:lvlJc w:val="left"/>
      <w:pPr>
        <w:tabs>
          <w:tab w:val="num" w:pos="360"/>
        </w:tabs>
        <w:ind w:left="360" w:hangingChars="200" w:hanging="360"/>
      </w:pPr>
    </w:lvl>
  </w:abstractNum>
  <w:abstractNum w:abstractNumId="10">
    <w:nsid w:val="FFFFFF89"/>
    <w:multiLevelType w:val="singleLevel"/>
    <w:tmpl w:val="446A0B5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18F0549"/>
    <w:multiLevelType w:val="hybridMultilevel"/>
    <w:tmpl w:val="C31C9966"/>
    <w:lvl w:ilvl="0" w:tplc="CCFA0DAC">
      <w:start w:val="1"/>
      <w:numFmt w:val="japaneseCounting"/>
      <w:lvlText w:val="第%1章"/>
      <w:lvlJc w:val="left"/>
      <w:pPr>
        <w:ind w:left="740" w:hanging="1160"/>
      </w:pPr>
      <w:rPr>
        <w:rFonts w:cs="Times New Roman" w:hint="eastAsia"/>
      </w:rPr>
    </w:lvl>
    <w:lvl w:ilvl="1" w:tplc="04090019" w:tentative="1">
      <w:start w:val="1"/>
      <w:numFmt w:val="lowerLetter"/>
      <w:lvlText w:val="%2)"/>
      <w:lvlJc w:val="left"/>
      <w:pPr>
        <w:ind w:left="540" w:hanging="480"/>
      </w:pPr>
      <w:rPr>
        <w:rFonts w:cs="Times New Roman"/>
      </w:rPr>
    </w:lvl>
    <w:lvl w:ilvl="2" w:tplc="0409001B" w:tentative="1">
      <w:start w:val="1"/>
      <w:numFmt w:val="lowerRoman"/>
      <w:lvlText w:val="%3."/>
      <w:lvlJc w:val="right"/>
      <w:pPr>
        <w:ind w:left="1020" w:hanging="480"/>
      </w:pPr>
      <w:rPr>
        <w:rFonts w:cs="Times New Roman"/>
      </w:rPr>
    </w:lvl>
    <w:lvl w:ilvl="3" w:tplc="0409000F" w:tentative="1">
      <w:start w:val="1"/>
      <w:numFmt w:val="decimal"/>
      <w:lvlText w:val="%4."/>
      <w:lvlJc w:val="left"/>
      <w:pPr>
        <w:ind w:left="1500" w:hanging="480"/>
      </w:pPr>
      <w:rPr>
        <w:rFonts w:cs="Times New Roman"/>
      </w:rPr>
    </w:lvl>
    <w:lvl w:ilvl="4" w:tplc="04090019" w:tentative="1">
      <w:start w:val="1"/>
      <w:numFmt w:val="lowerLetter"/>
      <w:lvlText w:val="%5)"/>
      <w:lvlJc w:val="left"/>
      <w:pPr>
        <w:ind w:left="1980" w:hanging="480"/>
      </w:pPr>
      <w:rPr>
        <w:rFonts w:cs="Times New Roman"/>
      </w:rPr>
    </w:lvl>
    <w:lvl w:ilvl="5" w:tplc="0409001B" w:tentative="1">
      <w:start w:val="1"/>
      <w:numFmt w:val="lowerRoman"/>
      <w:lvlText w:val="%6."/>
      <w:lvlJc w:val="right"/>
      <w:pPr>
        <w:ind w:left="2460" w:hanging="480"/>
      </w:pPr>
      <w:rPr>
        <w:rFonts w:cs="Times New Roman"/>
      </w:rPr>
    </w:lvl>
    <w:lvl w:ilvl="6" w:tplc="0409000F" w:tentative="1">
      <w:start w:val="1"/>
      <w:numFmt w:val="decimal"/>
      <w:lvlText w:val="%7."/>
      <w:lvlJc w:val="left"/>
      <w:pPr>
        <w:ind w:left="2940" w:hanging="480"/>
      </w:pPr>
      <w:rPr>
        <w:rFonts w:cs="Times New Roman"/>
      </w:rPr>
    </w:lvl>
    <w:lvl w:ilvl="7" w:tplc="04090019" w:tentative="1">
      <w:start w:val="1"/>
      <w:numFmt w:val="lowerLetter"/>
      <w:lvlText w:val="%8)"/>
      <w:lvlJc w:val="left"/>
      <w:pPr>
        <w:ind w:left="3420" w:hanging="480"/>
      </w:pPr>
      <w:rPr>
        <w:rFonts w:cs="Times New Roman"/>
      </w:rPr>
    </w:lvl>
    <w:lvl w:ilvl="8" w:tplc="0409001B" w:tentative="1">
      <w:start w:val="1"/>
      <w:numFmt w:val="lowerRoman"/>
      <w:lvlText w:val="%9."/>
      <w:lvlJc w:val="right"/>
      <w:pPr>
        <w:ind w:left="3900" w:hanging="480"/>
      </w:pPr>
      <w:rPr>
        <w:rFonts w:cs="Times New Roman"/>
      </w:rPr>
    </w:lvl>
  </w:abstractNum>
  <w:abstractNum w:abstractNumId="12">
    <w:nsid w:val="026B028D"/>
    <w:multiLevelType w:val="hybridMultilevel"/>
    <w:tmpl w:val="CFD22BBE"/>
    <w:lvl w:ilvl="0" w:tplc="DF2C327A">
      <w:start w:val="1"/>
      <w:numFmt w:val="upperLetter"/>
      <w:lvlText w:val="（%1）"/>
      <w:lvlJc w:val="left"/>
      <w:pPr>
        <w:ind w:left="2139" w:hanging="720"/>
      </w:pPr>
      <w:rPr>
        <w:rFonts w:cs="Times New Roman" w:hint="default"/>
        <w:b/>
        <w:color w:val="FF0000"/>
      </w:rPr>
    </w:lvl>
    <w:lvl w:ilvl="1" w:tplc="04090019" w:tentative="1">
      <w:start w:val="1"/>
      <w:numFmt w:val="lowerLetter"/>
      <w:lvlText w:val="%2)"/>
      <w:lvlJc w:val="left"/>
      <w:pPr>
        <w:ind w:left="2259" w:hanging="420"/>
      </w:pPr>
      <w:rPr>
        <w:rFonts w:cs="Times New Roman"/>
      </w:rPr>
    </w:lvl>
    <w:lvl w:ilvl="2" w:tplc="0409001B" w:tentative="1">
      <w:start w:val="1"/>
      <w:numFmt w:val="lowerRoman"/>
      <w:lvlText w:val="%3."/>
      <w:lvlJc w:val="right"/>
      <w:pPr>
        <w:ind w:left="2679" w:hanging="420"/>
      </w:pPr>
      <w:rPr>
        <w:rFonts w:cs="Times New Roman"/>
      </w:rPr>
    </w:lvl>
    <w:lvl w:ilvl="3" w:tplc="0409000F" w:tentative="1">
      <w:start w:val="1"/>
      <w:numFmt w:val="decimal"/>
      <w:lvlText w:val="%4."/>
      <w:lvlJc w:val="left"/>
      <w:pPr>
        <w:ind w:left="3099" w:hanging="420"/>
      </w:pPr>
      <w:rPr>
        <w:rFonts w:cs="Times New Roman"/>
      </w:rPr>
    </w:lvl>
    <w:lvl w:ilvl="4" w:tplc="04090019" w:tentative="1">
      <w:start w:val="1"/>
      <w:numFmt w:val="lowerLetter"/>
      <w:lvlText w:val="%5)"/>
      <w:lvlJc w:val="left"/>
      <w:pPr>
        <w:ind w:left="3519" w:hanging="420"/>
      </w:pPr>
      <w:rPr>
        <w:rFonts w:cs="Times New Roman"/>
      </w:rPr>
    </w:lvl>
    <w:lvl w:ilvl="5" w:tplc="0409001B" w:tentative="1">
      <w:start w:val="1"/>
      <w:numFmt w:val="lowerRoman"/>
      <w:lvlText w:val="%6."/>
      <w:lvlJc w:val="right"/>
      <w:pPr>
        <w:ind w:left="3939" w:hanging="420"/>
      </w:pPr>
      <w:rPr>
        <w:rFonts w:cs="Times New Roman"/>
      </w:rPr>
    </w:lvl>
    <w:lvl w:ilvl="6" w:tplc="0409000F" w:tentative="1">
      <w:start w:val="1"/>
      <w:numFmt w:val="decimal"/>
      <w:lvlText w:val="%7."/>
      <w:lvlJc w:val="left"/>
      <w:pPr>
        <w:ind w:left="4359" w:hanging="420"/>
      </w:pPr>
      <w:rPr>
        <w:rFonts w:cs="Times New Roman"/>
      </w:rPr>
    </w:lvl>
    <w:lvl w:ilvl="7" w:tplc="04090019" w:tentative="1">
      <w:start w:val="1"/>
      <w:numFmt w:val="lowerLetter"/>
      <w:lvlText w:val="%8)"/>
      <w:lvlJc w:val="left"/>
      <w:pPr>
        <w:ind w:left="4779" w:hanging="420"/>
      </w:pPr>
      <w:rPr>
        <w:rFonts w:cs="Times New Roman"/>
      </w:rPr>
    </w:lvl>
    <w:lvl w:ilvl="8" w:tplc="0409001B" w:tentative="1">
      <w:start w:val="1"/>
      <w:numFmt w:val="lowerRoman"/>
      <w:lvlText w:val="%9."/>
      <w:lvlJc w:val="right"/>
      <w:pPr>
        <w:ind w:left="5199" w:hanging="420"/>
      </w:pPr>
      <w:rPr>
        <w:rFonts w:cs="Times New Roman"/>
      </w:rPr>
    </w:lvl>
  </w:abstractNum>
  <w:abstractNum w:abstractNumId="13">
    <w:nsid w:val="0743539A"/>
    <w:multiLevelType w:val="multilevel"/>
    <w:tmpl w:val="0743539A"/>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B033117"/>
    <w:multiLevelType w:val="hybridMultilevel"/>
    <w:tmpl w:val="41F0F91E"/>
    <w:lvl w:ilvl="0" w:tplc="3064ED82">
      <w:start w:val="1"/>
      <w:numFmt w:val="japaneseCounting"/>
      <w:lvlText w:val="%1、"/>
      <w:lvlJc w:val="left"/>
      <w:pPr>
        <w:tabs>
          <w:tab w:val="num" w:pos="1365"/>
        </w:tabs>
        <w:ind w:left="1365" w:hanging="720"/>
      </w:pPr>
      <w:rPr>
        <w:rFonts w:hint="default"/>
      </w:rPr>
    </w:lvl>
    <w:lvl w:ilvl="1" w:tplc="918061A8">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0D064BF6"/>
    <w:multiLevelType w:val="hybridMultilevel"/>
    <w:tmpl w:val="45D67CF4"/>
    <w:lvl w:ilvl="0" w:tplc="B56C84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0E11507C"/>
    <w:multiLevelType w:val="hybridMultilevel"/>
    <w:tmpl w:val="E4E25E74"/>
    <w:lvl w:ilvl="0" w:tplc="6E02C4D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nsid w:val="1350176B"/>
    <w:multiLevelType w:val="hybridMultilevel"/>
    <w:tmpl w:val="3D6CB7BC"/>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19AC7EF5"/>
    <w:multiLevelType w:val="hybridMultilevel"/>
    <w:tmpl w:val="9A0A20FA"/>
    <w:lvl w:ilvl="0" w:tplc="7F8C9572">
      <w:start w:val="4"/>
      <w:numFmt w:val="japaneseCounting"/>
      <w:lvlText w:val="%1、"/>
      <w:lvlJc w:val="left"/>
      <w:pPr>
        <w:tabs>
          <w:tab w:val="num" w:pos="855"/>
        </w:tabs>
        <w:ind w:left="855" w:hanging="420"/>
      </w:pPr>
      <w:rPr>
        <w:rFonts w:hint="default"/>
      </w:rPr>
    </w:lvl>
    <w:lvl w:ilvl="1" w:tplc="68E489C4">
      <w:start w:val="1"/>
      <w:numFmt w:val="decimal"/>
      <w:lvlText w:val="（%2）"/>
      <w:lvlJc w:val="left"/>
      <w:pPr>
        <w:tabs>
          <w:tab w:val="num" w:pos="1275"/>
        </w:tabs>
        <w:ind w:left="1275" w:hanging="420"/>
      </w:pPr>
      <w:rPr>
        <w:rFonts w:ascii="Times New Roman" w:eastAsia="宋体" w:hAnsi="Times New Roman" w:cs="Times New Roman"/>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262769ED"/>
    <w:multiLevelType w:val="hybridMultilevel"/>
    <w:tmpl w:val="50EE21C8"/>
    <w:lvl w:ilvl="0" w:tplc="FB8E1DD8">
      <w:start w:val="1"/>
      <w:numFmt w:val="japaneseCounting"/>
      <w:lvlText w:val="第%1章"/>
      <w:lvlJc w:val="left"/>
      <w:pPr>
        <w:ind w:left="5192" w:hanging="1080"/>
      </w:pPr>
      <w:rPr>
        <w:rFonts w:hint="default"/>
      </w:rPr>
    </w:lvl>
    <w:lvl w:ilvl="1" w:tplc="04090019" w:tentative="1">
      <w:start w:val="1"/>
      <w:numFmt w:val="lowerLetter"/>
      <w:lvlText w:val="%2)"/>
      <w:lvlJc w:val="left"/>
      <w:pPr>
        <w:ind w:left="4952" w:hanging="420"/>
      </w:pPr>
    </w:lvl>
    <w:lvl w:ilvl="2" w:tplc="0409001B" w:tentative="1">
      <w:start w:val="1"/>
      <w:numFmt w:val="lowerRoman"/>
      <w:lvlText w:val="%3."/>
      <w:lvlJc w:val="right"/>
      <w:pPr>
        <w:ind w:left="5372" w:hanging="420"/>
      </w:pPr>
    </w:lvl>
    <w:lvl w:ilvl="3" w:tplc="0409000F" w:tentative="1">
      <w:start w:val="1"/>
      <w:numFmt w:val="decimal"/>
      <w:lvlText w:val="%4."/>
      <w:lvlJc w:val="left"/>
      <w:pPr>
        <w:ind w:left="5792" w:hanging="420"/>
      </w:pPr>
    </w:lvl>
    <w:lvl w:ilvl="4" w:tplc="04090019" w:tentative="1">
      <w:start w:val="1"/>
      <w:numFmt w:val="lowerLetter"/>
      <w:lvlText w:val="%5)"/>
      <w:lvlJc w:val="left"/>
      <w:pPr>
        <w:ind w:left="6212" w:hanging="420"/>
      </w:pPr>
    </w:lvl>
    <w:lvl w:ilvl="5" w:tplc="0409001B" w:tentative="1">
      <w:start w:val="1"/>
      <w:numFmt w:val="lowerRoman"/>
      <w:lvlText w:val="%6."/>
      <w:lvlJc w:val="right"/>
      <w:pPr>
        <w:ind w:left="6632" w:hanging="420"/>
      </w:pPr>
    </w:lvl>
    <w:lvl w:ilvl="6" w:tplc="0409000F" w:tentative="1">
      <w:start w:val="1"/>
      <w:numFmt w:val="decimal"/>
      <w:lvlText w:val="%7."/>
      <w:lvlJc w:val="left"/>
      <w:pPr>
        <w:ind w:left="7052" w:hanging="420"/>
      </w:pPr>
    </w:lvl>
    <w:lvl w:ilvl="7" w:tplc="04090019" w:tentative="1">
      <w:start w:val="1"/>
      <w:numFmt w:val="lowerLetter"/>
      <w:lvlText w:val="%8)"/>
      <w:lvlJc w:val="left"/>
      <w:pPr>
        <w:ind w:left="7472" w:hanging="420"/>
      </w:pPr>
    </w:lvl>
    <w:lvl w:ilvl="8" w:tplc="0409001B" w:tentative="1">
      <w:start w:val="1"/>
      <w:numFmt w:val="lowerRoman"/>
      <w:lvlText w:val="%9."/>
      <w:lvlJc w:val="right"/>
      <w:pPr>
        <w:ind w:left="7892" w:hanging="420"/>
      </w:pPr>
    </w:lvl>
  </w:abstractNum>
  <w:abstractNum w:abstractNumId="20">
    <w:nsid w:val="26FA773A"/>
    <w:multiLevelType w:val="multilevel"/>
    <w:tmpl w:val="26FA77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7657EF2"/>
    <w:multiLevelType w:val="hybridMultilevel"/>
    <w:tmpl w:val="F5704E5E"/>
    <w:lvl w:ilvl="0" w:tplc="F3F0D618">
      <w:start w:val="1"/>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2">
    <w:nsid w:val="2B0B7DC9"/>
    <w:multiLevelType w:val="hybridMultilevel"/>
    <w:tmpl w:val="9336F7F8"/>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3">
    <w:nsid w:val="2B1F7F19"/>
    <w:multiLevelType w:val="hybridMultilevel"/>
    <w:tmpl w:val="7D6634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B8B3324"/>
    <w:multiLevelType w:val="hybridMultilevel"/>
    <w:tmpl w:val="88EC3BC4"/>
    <w:lvl w:ilvl="0" w:tplc="623CF480">
      <w:start w:val="2"/>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5">
    <w:nsid w:val="2BF22611"/>
    <w:multiLevelType w:val="hybridMultilevel"/>
    <w:tmpl w:val="E4E25E74"/>
    <w:lvl w:ilvl="0" w:tplc="6E02C4D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6">
    <w:nsid w:val="2FC02629"/>
    <w:multiLevelType w:val="hybridMultilevel"/>
    <w:tmpl w:val="7BCCBE12"/>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322734AC"/>
    <w:multiLevelType w:val="hybridMultilevel"/>
    <w:tmpl w:val="B5F4C034"/>
    <w:lvl w:ilvl="0" w:tplc="5FA0116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3ACE33FE"/>
    <w:multiLevelType w:val="hybridMultilevel"/>
    <w:tmpl w:val="95F456AE"/>
    <w:lvl w:ilvl="0" w:tplc="278478B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448F5721"/>
    <w:multiLevelType w:val="hybridMultilevel"/>
    <w:tmpl w:val="56E291B6"/>
    <w:lvl w:ilvl="0" w:tplc="8E46BA92">
      <w:start w:val="1"/>
      <w:numFmt w:val="japaneseCounting"/>
      <w:lvlText w:val="%1、"/>
      <w:lvlJc w:val="left"/>
      <w:pPr>
        <w:tabs>
          <w:tab w:val="num" w:pos="480"/>
        </w:tabs>
        <w:ind w:left="480" w:hanging="480"/>
      </w:pPr>
      <w:rPr>
        <w:rFonts w:hint="default"/>
        <w:i/>
      </w:rPr>
    </w:lvl>
    <w:lvl w:ilvl="1" w:tplc="44CA6CBE">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5191742"/>
    <w:multiLevelType w:val="hybridMultilevel"/>
    <w:tmpl w:val="8B827A50"/>
    <w:lvl w:ilvl="0" w:tplc="E508FC3E">
      <w:start w:val="1"/>
      <w:numFmt w:val="chineseCountingThousand"/>
      <w:lvlText w:val="第%1章"/>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2D87C70"/>
    <w:multiLevelType w:val="hybridMultilevel"/>
    <w:tmpl w:val="3E84BE38"/>
    <w:lvl w:ilvl="0" w:tplc="569E6F74">
      <w:start w:val="1"/>
      <w:numFmt w:val="japaneseCounting"/>
      <w:lvlText w:val="第%1章"/>
      <w:lvlJc w:val="left"/>
      <w:pPr>
        <w:ind w:left="1160" w:hanging="11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7F646A4"/>
    <w:multiLevelType w:val="singleLevel"/>
    <w:tmpl w:val="57F646A4"/>
    <w:lvl w:ilvl="0">
      <w:numFmt w:val="none"/>
      <w:lvlText w:val=""/>
      <w:lvlJc w:val="left"/>
      <w:pPr>
        <w:tabs>
          <w:tab w:val="left" w:pos="360"/>
        </w:tabs>
      </w:pPr>
    </w:lvl>
  </w:abstractNum>
  <w:abstractNum w:abstractNumId="33">
    <w:nsid w:val="5B2B51A0"/>
    <w:multiLevelType w:val="hybridMultilevel"/>
    <w:tmpl w:val="5232BBCE"/>
    <w:lvl w:ilvl="0" w:tplc="DD6AA3F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4">
    <w:nsid w:val="5E257B3B"/>
    <w:multiLevelType w:val="hybridMultilevel"/>
    <w:tmpl w:val="BB624766"/>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5">
    <w:nsid w:val="61A9613E"/>
    <w:multiLevelType w:val="hybridMultilevel"/>
    <w:tmpl w:val="31A299A4"/>
    <w:lvl w:ilvl="0" w:tplc="0900BAA0">
      <w:start w:val="1"/>
      <w:numFmt w:val="japaneseCounting"/>
      <w:lvlText w:val="第%1章"/>
      <w:lvlJc w:val="left"/>
      <w:pPr>
        <w:ind w:left="1160" w:hanging="11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20A5BB1"/>
    <w:multiLevelType w:val="hybridMultilevel"/>
    <w:tmpl w:val="56CE83B2"/>
    <w:lvl w:ilvl="0" w:tplc="698A61D4">
      <w:start w:val="1"/>
      <w:numFmt w:val="japaneseCounting"/>
      <w:lvlText w:val="第%1章"/>
      <w:lvlJc w:val="left"/>
      <w:pPr>
        <w:ind w:left="1165" w:hanging="1165"/>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4B74E8D"/>
    <w:multiLevelType w:val="multilevel"/>
    <w:tmpl w:val="74B74E8D"/>
    <w:lvl w:ilvl="0">
      <w:start w:val="1"/>
      <w:numFmt w:val="japaneseCounting"/>
      <w:lvlText w:val="第%1条"/>
      <w:lvlJc w:val="left"/>
      <w:pPr>
        <w:ind w:left="1920" w:hanging="1275"/>
      </w:pPr>
      <w:rPr>
        <w:rFonts w:hint="default"/>
        <w:b/>
        <w:lang w:val="en-US"/>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8">
    <w:nsid w:val="772A4BF9"/>
    <w:multiLevelType w:val="hybridMultilevel"/>
    <w:tmpl w:val="FC0627EA"/>
    <w:lvl w:ilvl="0" w:tplc="6E16CF84">
      <w:start w:val="1"/>
      <w:numFmt w:val="japaneseCounting"/>
      <w:lvlText w:val="%1、"/>
      <w:lvlJc w:val="left"/>
      <w:pPr>
        <w:tabs>
          <w:tab w:val="num" w:pos="420"/>
        </w:tabs>
        <w:ind w:left="420" w:hanging="420"/>
      </w:pPr>
      <w:rPr>
        <w:rFonts w:hint="default"/>
      </w:rPr>
    </w:lvl>
    <w:lvl w:ilvl="1" w:tplc="A00A51F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DE62638"/>
    <w:multiLevelType w:val="hybridMultilevel"/>
    <w:tmpl w:val="C586504C"/>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38"/>
  </w:num>
  <w:num w:numId="2">
    <w:abstractNumId w:val="18"/>
  </w:num>
  <w:num w:numId="3">
    <w:abstractNumId w:val="21"/>
  </w:num>
  <w:num w:numId="4">
    <w:abstractNumId w:val="14"/>
  </w:num>
  <w:num w:numId="5">
    <w:abstractNumId w:val="29"/>
  </w:num>
  <w:num w:numId="6">
    <w:abstractNumId w:val="23"/>
  </w:num>
  <w:num w:numId="7">
    <w:abstractNumId w:val="30"/>
  </w:num>
  <w:num w:numId="8">
    <w:abstractNumId w:val="36"/>
  </w:num>
  <w:num w:numId="9">
    <w:abstractNumId w:val="35"/>
  </w:num>
  <w:num w:numId="10">
    <w:abstractNumId w:val="11"/>
  </w:num>
  <w:num w:numId="11">
    <w:abstractNumId w:val="31"/>
  </w:num>
  <w:num w:numId="12">
    <w:abstractNumId w:val="12"/>
  </w:num>
  <w:num w:numId="13">
    <w:abstractNumId w:val="26"/>
  </w:num>
  <w:num w:numId="14">
    <w:abstractNumId w:val="22"/>
  </w:num>
  <w:num w:numId="15">
    <w:abstractNumId w:val="17"/>
  </w:num>
  <w:num w:numId="16">
    <w:abstractNumId w:val="34"/>
  </w:num>
  <w:num w:numId="17">
    <w:abstractNumId w:val="39"/>
  </w:num>
  <w:num w:numId="18">
    <w:abstractNumId w:val="28"/>
  </w:num>
  <w:num w:numId="19">
    <w:abstractNumId w:val="9"/>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7"/>
  </w:num>
  <w:num w:numId="27">
    <w:abstractNumId w:val="6"/>
  </w:num>
  <w:num w:numId="28">
    <w:abstractNumId w:val="5"/>
  </w:num>
  <w:num w:numId="29">
    <w:abstractNumId w:val="16"/>
  </w:num>
  <w:num w:numId="30">
    <w:abstractNumId w:val="27"/>
  </w:num>
  <w:num w:numId="31">
    <w:abstractNumId w:val="15"/>
  </w:num>
  <w:num w:numId="32">
    <w:abstractNumId w:val="19"/>
  </w:num>
  <w:num w:numId="33">
    <w:abstractNumId w:val="25"/>
  </w:num>
  <w:num w:numId="34">
    <w:abstractNumId w:val="33"/>
  </w:num>
  <w:num w:numId="35">
    <w:abstractNumId w:val="24"/>
  </w:num>
  <w:num w:numId="36">
    <w:abstractNumId w:val="37"/>
  </w:num>
  <w:num w:numId="37">
    <w:abstractNumId w:val="32"/>
  </w:num>
  <w:num w:numId="38">
    <w:abstractNumId w:val="0"/>
  </w:num>
  <w:num w:numId="39">
    <w:abstractNumId w:val="1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evenAndOddHeaders/>
  <w:drawingGridHorizontalSpacing w:val="164"/>
  <w:drawingGridVerticalSpacing w:val="579"/>
  <w:displayHorizontalDrawingGridEvery w:val="0"/>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1E8"/>
    <w:rsid w:val="000023D8"/>
    <w:rsid w:val="00003BCA"/>
    <w:rsid w:val="0001209F"/>
    <w:rsid w:val="00012A5F"/>
    <w:rsid w:val="00014325"/>
    <w:rsid w:val="00015708"/>
    <w:rsid w:val="00015947"/>
    <w:rsid w:val="00015E86"/>
    <w:rsid w:val="00021379"/>
    <w:rsid w:val="0002215F"/>
    <w:rsid w:val="00023644"/>
    <w:rsid w:val="000242B1"/>
    <w:rsid w:val="00027FDD"/>
    <w:rsid w:val="0003159B"/>
    <w:rsid w:val="00031C13"/>
    <w:rsid w:val="00034078"/>
    <w:rsid w:val="000360C1"/>
    <w:rsid w:val="00040F33"/>
    <w:rsid w:val="00044182"/>
    <w:rsid w:val="00045B09"/>
    <w:rsid w:val="00051728"/>
    <w:rsid w:val="0005286E"/>
    <w:rsid w:val="0005377A"/>
    <w:rsid w:val="000576C5"/>
    <w:rsid w:val="00065520"/>
    <w:rsid w:val="0006725F"/>
    <w:rsid w:val="00067EF3"/>
    <w:rsid w:val="00072A2F"/>
    <w:rsid w:val="00076990"/>
    <w:rsid w:val="00087CB1"/>
    <w:rsid w:val="00093F94"/>
    <w:rsid w:val="00096C9C"/>
    <w:rsid w:val="000A0B3F"/>
    <w:rsid w:val="000A1E34"/>
    <w:rsid w:val="000A3558"/>
    <w:rsid w:val="000A42D9"/>
    <w:rsid w:val="000A4557"/>
    <w:rsid w:val="000B424F"/>
    <w:rsid w:val="000C2438"/>
    <w:rsid w:val="000C328C"/>
    <w:rsid w:val="000C3C7A"/>
    <w:rsid w:val="000C58B8"/>
    <w:rsid w:val="000C63D2"/>
    <w:rsid w:val="000D1133"/>
    <w:rsid w:val="000D12DF"/>
    <w:rsid w:val="000D17E3"/>
    <w:rsid w:val="000D3DD3"/>
    <w:rsid w:val="000D3E83"/>
    <w:rsid w:val="000D7E29"/>
    <w:rsid w:val="000E320D"/>
    <w:rsid w:val="000F0489"/>
    <w:rsid w:val="000F3B8C"/>
    <w:rsid w:val="000F4E5E"/>
    <w:rsid w:val="00101EEA"/>
    <w:rsid w:val="0011289D"/>
    <w:rsid w:val="00121A3C"/>
    <w:rsid w:val="00123766"/>
    <w:rsid w:val="001251CC"/>
    <w:rsid w:val="00125634"/>
    <w:rsid w:val="00126FAD"/>
    <w:rsid w:val="00126FC9"/>
    <w:rsid w:val="00127DF0"/>
    <w:rsid w:val="0013158D"/>
    <w:rsid w:val="00136BD8"/>
    <w:rsid w:val="00142B8C"/>
    <w:rsid w:val="00144478"/>
    <w:rsid w:val="00146A60"/>
    <w:rsid w:val="0015224B"/>
    <w:rsid w:val="001540EF"/>
    <w:rsid w:val="00154F97"/>
    <w:rsid w:val="00160E5D"/>
    <w:rsid w:val="00167D4A"/>
    <w:rsid w:val="00171CC2"/>
    <w:rsid w:val="00175008"/>
    <w:rsid w:val="00180FC9"/>
    <w:rsid w:val="00183307"/>
    <w:rsid w:val="00184248"/>
    <w:rsid w:val="0018434A"/>
    <w:rsid w:val="001848EE"/>
    <w:rsid w:val="00184D58"/>
    <w:rsid w:val="001867FC"/>
    <w:rsid w:val="00190C4A"/>
    <w:rsid w:val="0019667A"/>
    <w:rsid w:val="00196DB2"/>
    <w:rsid w:val="001A022F"/>
    <w:rsid w:val="001A4214"/>
    <w:rsid w:val="001A5A4D"/>
    <w:rsid w:val="001A5A69"/>
    <w:rsid w:val="001B01F0"/>
    <w:rsid w:val="001B4B54"/>
    <w:rsid w:val="001B6BD1"/>
    <w:rsid w:val="001C0878"/>
    <w:rsid w:val="001C146B"/>
    <w:rsid w:val="001C40CD"/>
    <w:rsid w:val="001C4F77"/>
    <w:rsid w:val="001C61F3"/>
    <w:rsid w:val="001D0862"/>
    <w:rsid w:val="001D1FA0"/>
    <w:rsid w:val="001D4548"/>
    <w:rsid w:val="001D46FD"/>
    <w:rsid w:val="001D6777"/>
    <w:rsid w:val="001D6BBD"/>
    <w:rsid w:val="001D7D8D"/>
    <w:rsid w:val="001E1744"/>
    <w:rsid w:val="001E4FDF"/>
    <w:rsid w:val="001E5F96"/>
    <w:rsid w:val="001F234C"/>
    <w:rsid w:val="001F3243"/>
    <w:rsid w:val="002019F9"/>
    <w:rsid w:val="0020343E"/>
    <w:rsid w:val="0020648A"/>
    <w:rsid w:val="002064A6"/>
    <w:rsid w:val="00207132"/>
    <w:rsid w:val="002113E4"/>
    <w:rsid w:val="00212B4F"/>
    <w:rsid w:val="00216A23"/>
    <w:rsid w:val="00220561"/>
    <w:rsid w:val="00221831"/>
    <w:rsid w:val="002219F5"/>
    <w:rsid w:val="002234AF"/>
    <w:rsid w:val="00230FAA"/>
    <w:rsid w:val="0023195D"/>
    <w:rsid w:val="00234574"/>
    <w:rsid w:val="0023521B"/>
    <w:rsid w:val="002420C9"/>
    <w:rsid w:val="00242E20"/>
    <w:rsid w:val="00244F51"/>
    <w:rsid w:val="00245276"/>
    <w:rsid w:val="00246BA5"/>
    <w:rsid w:val="00250FE6"/>
    <w:rsid w:val="00252A00"/>
    <w:rsid w:val="00254F75"/>
    <w:rsid w:val="00254FF2"/>
    <w:rsid w:val="00255677"/>
    <w:rsid w:val="00255719"/>
    <w:rsid w:val="002562A3"/>
    <w:rsid w:val="00256F5F"/>
    <w:rsid w:val="002757E1"/>
    <w:rsid w:val="002820AD"/>
    <w:rsid w:val="002821DD"/>
    <w:rsid w:val="00282799"/>
    <w:rsid w:val="002838C4"/>
    <w:rsid w:val="00290760"/>
    <w:rsid w:val="00291F60"/>
    <w:rsid w:val="00292310"/>
    <w:rsid w:val="0029619C"/>
    <w:rsid w:val="002A0B8A"/>
    <w:rsid w:val="002A2192"/>
    <w:rsid w:val="002C04CC"/>
    <w:rsid w:val="002C3A4D"/>
    <w:rsid w:val="002C42AD"/>
    <w:rsid w:val="002D03D1"/>
    <w:rsid w:val="002D09EB"/>
    <w:rsid w:val="002D0C10"/>
    <w:rsid w:val="002D0E7B"/>
    <w:rsid w:val="002D4FCB"/>
    <w:rsid w:val="002D6165"/>
    <w:rsid w:val="002D66D3"/>
    <w:rsid w:val="002E2335"/>
    <w:rsid w:val="002E352D"/>
    <w:rsid w:val="002E7705"/>
    <w:rsid w:val="002F400C"/>
    <w:rsid w:val="002F495C"/>
    <w:rsid w:val="002F52F4"/>
    <w:rsid w:val="002F7FB3"/>
    <w:rsid w:val="0030015C"/>
    <w:rsid w:val="00303A07"/>
    <w:rsid w:val="00305115"/>
    <w:rsid w:val="003064C2"/>
    <w:rsid w:val="00306737"/>
    <w:rsid w:val="003148AC"/>
    <w:rsid w:val="003245C5"/>
    <w:rsid w:val="00327251"/>
    <w:rsid w:val="0033096B"/>
    <w:rsid w:val="00330A1C"/>
    <w:rsid w:val="00331648"/>
    <w:rsid w:val="003365B7"/>
    <w:rsid w:val="0033687D"/>
    <w:rsid w:val="00342963"/>
    <w:rsid w:val="00343A10"/>
    <w:rsid w:val="003453D5"/>
    <w:rsid w:val="00347165"/>
    <w:rsid w:val="00351A3D"/>
    <w:rsid w:val="003526F2"/>
    <w:rsid w:val="003559F3"/>
    <w:rsid w:val="00356840"/>
    <w:rsid w:val="003622F2"/>
    <w:rsid w:val="00362BD7"/>
    <w:rsid w:val="00364533"/>
    <w:rsid w:val="00366729"/>
    <w:rsid w:val="00366BEB"/>
    <w:rsid w:val="0037164F"/>
    <w:rsid w:val="003765D3"/>
    <w:rsid w:val="003809C3"/>
    <w:rsid w:val="00381059"/>
    <w:rsid w:val="00383032"/>
    <w:rsid w:val="0038315D"/>
    <w:rsid w:val="003834FC"/>
    <w:rsid w:val="00383FEA"/>
    <w:rsid w:val="00386AC1"/>
    <w:rsid w:val="00386D11"/>
    <w:rsid w:val="003903AE"/>
    <w:rsid w:val="00392247"/>
    <w:rsid w:val="0039267B"/>
    <w:rsid w:val="00394B98"/>
    <w:rsid w:val="003956B0"/>
    <w:rsid w:val="003961AD"/>
    <w:rsid w:val="00396350"/>
    <w:rsid w:val="003A282D"/>
    <w:rsid w:val="003A4B01"/>
    <w:rsid w:val="003B636F"/>
    <w:rsid w:val="003B7700"/>
    <w:rsid w:val="003C238A"/>
    <w:rsid w:val="003C35AC"/>
    <w:rsid w:val="003D3238"/>
    <w:rsid w:val="003D3CD8"/>
    <w:rsid w:val="003D4832"/>
    <w:rsid w:val="003D7120"/>
    <w:rsid w:val="003E299E"/>
    <w:rsid w:val="003E4835"/>
    <w:rsid w:val="004042F7"/>
    <w:rsid w:val="004047B2"/>
    <w:rsid w:val="00404DF6"/>
    <w:rsid w:val="0040556A"/>
    <w:rsid w:val="00407FD6"/>
    <w:rsid w:val="004132F1"/>
    <w:rsid w:val="0042674C"/>
    <w:rsid w:val="00432640"/>
    <w:rsid w:val="004379A7"/>
    <w:rsid w:val="0044109F"/>
    <w:rsid w:val="00444825"/>
    <w:rsid w:val="00450913"/>
    <w:rsid w:val="004514DD"/>
    <w:rsid w:val="00453EF1"/>
    <w:rsid w:val="00453F7E"/>
    <w:rsid w:val="004618A4"/>
    <w:rsid w:val="00462040"/>
    <w:rsid w:val="004631AD"/>
    <w:rsid w:val="0046628B"/>
    <w:rsid w:val="004674A3"/>
    <w:rsid w:val="00471AA2"/>
    <w:rsid w:val="004736D2"/>
    <w:rsid w:val="00474DE2"/>
    <w:rsid w:val="004752F4"/>
    <w:rsid w:val="0047744C"/>
    <w:rsid w:val="004802F2"/>
    <w:rsid w:val="00481188"/>
    <w:rsid w:val="00484E49"/>
    <w:rsid w:val="004901C6"/>
    <w:rsid w:val="004938C5"/>
    <w:rsid w:val="00494246"/>
    <w:rsid w:val="00496822"/>
    <w:rsid w:val="004A0903"/>
    <w:rsid w:val="004A0FED"/>
    <w:rsid w:val="004A1461"/>
    <w:rsid w:val="004B3155"/>
    <w:rsid w:val="004B3B88"/>
    <w:rsid w:val="004B5FD5"/>
    <w:rsid w:val="004B6E96"/>
    <w:rsid w:val="004C4A2A"/>
    <w:rsid w:val="004C4B87"/>
    <w:rsid w:val="004C5900"/>
    <w:rsid w:val="004D2095"/>
    <w:rsid w:val="004D2C1C"/>
    <w:rsid w:val="004D2CCA"/>
    <w:rsid w:val="004D59DD"/>
    <w:rsid w:val="004E0951"/>
    <w:rsid w:val="004E4DF8"/>
    <w:rsid w:val="004E66F1"/>
    <w:rsid w:val="004F18D3"/>
    <w:rsid w:val="004F3CFE"/>
    <w:rsid w:val="004F5A5B"/>
    <w:rsid w:val="00501C0F"/>
    <w:rsid w:val="0050212C"/>
    <w:rsid w:val="00502456"/>
    <w:rsid w:val="0050308B"/>
    <w:rsid w:val="00507067"/>
    <w:rsid w:val="0051127B"/>
    <w:rsid w:val="0051585E"/>
    <w:rsid w:val="00526748"/>
    <w:rsid w:val="00526E55"/>
    <w:rsid w:val="00526F83"/>
    <w:rsid w:val="005309EC"/>
    <w:rsid w:val="00530F23"/>
    <w:rsid w:val="00532915"/>
    <w:rsid w:val="005338E0"/>
    <w:rsid w:val="00540EA9"/>
    <w:rsid w:val="0054237C"/>
    <w:rsid w:val="0054240A"/>
    <w:rsid w:val="00542796"/>
    <w:rsid w:val="00547340"/>
    <w:rsid w:val="00547682"/>
    <w:rsid w:val="005511CD"/>
    <w:rsid w:val="00556471"/>
    <w:rsid w:val="005567AF"/>
    <w:rsid w:val="005575DA"/>
    <w:rsid w:val="0056323A"/>
    <w:rsid w:val="00563944"/>
    <w:rsid w:val="00566266"/>
    <w:rsid w:val="0056770C"/>
    <w:rsid w:val="005718BE"/>
    <w:rsid w:val="00575C77"/>
    <w:rsid w:val="00591398"/>
    <w:rsid w:val="005922CF"/>
    <w:rsid w:val="005A2215"/>
    <w:rsid w:val="005A3755"/>
    <w:rsid w:val="005B5034"/>
    <w:rsid w:val="005B5447"/>
    <w:rsid w:val="005C1527"/>
    <w:rsid w:val="005C1C53"/>
    <w:rsid w:val="005C25C5"/>
    <w:rsid w:val="005C4D5B"/>
    <w:rsid w:val="005D5BD7"/>
    <w:rsid w:val="005E072F"/>
    <w:rsid w:val="005E15E9"/>
    <w:rsid w:val="005E1D16"/>
    <w:rsid w:val="005E5145"/>
    <w:rsid w:val="005E5D50"/>
    <w:rsid w:val="005E65AE"/>
    <w:rsid w:val="005F1A9F"/>
    <w:rsid w:val="005F227E"/>
    <w:rsid w:val="005F356C"/>
    <w:rsid w:val="005F4E86"/>
    <w:rsid w:val="005F54C4"/>
    <w:rsid w:val="005F6006"/>
    <w:rsid w:val="005F6097"/>
    <w:rsid w:val="005F62C0"/>
    <w:rsid w:val="00601A6A"/>
    <w:rsid w:val="00603D56"/>
    <w:rsid w:val="00607666"/>
    <w:rsid w:val="0061113F"/>
    <w:rsid w:val="006221E9"/>
    <w:rsid w:val="00622CA1"/>
    <w:rsid w:val="00625483"/>
    <w:rsid w:val="006270D7"/>
    <w:rsid w:val="00637B3D"/>
    <w:rsid w:val="0064005A"/>
    <w:rsid w:val="00640391"/>
    <w:rsid w:val="006420D9"/>
    <w:rsid w:val="0064279B"/>
    <w:rsid w:val="00644528"/>
    <w:rsid w:val="00645A99"/>
    <w:rsid w:val="006476F5"/>
    <w:rsid w:val="00652544"/>
    <w:rsid w:val="00653833"/>
    <w:rsid w:val="00654319"/>
    <w:rsid w:val="0065560D"/>
    <w:rsid w:val="006602A0"/>
    <w:rsid w:val="00661D3D"/>
    <w:rsid w:val="00663A3A"/>
    <w:rsid w:val="00663DFB"/>
    <w:rsid w:val="00665586"/>
    <w:rsid w:val="006672DE"/>
    <w:rsid w:val="00671DC6"/>
    <w:rsid w:val="00677E3D"/>
    <w:rsid w:val="006840D3"/>
    <w:rsid w:val="006869A3"/>
    <w:rsid w:val="006900E6"/>
    <w:rsid w:val="00692359"/>
    <w:rsid w:val="00694225"/>
    <w:rsid w:val="00697E51"/>
    <w:rsid w:val="006A20EB"/>
    <w:rsid w:val="006A2F17"/>
    <w:rsid w:val="006A38D4"/>
    <w:rsid w:val="006A6898"/>
    <w:rsid w:val="006B0AB3"/>
    <w:rsid w:val="006B1E0D"/>
    <w:rsid w:val="006B5232"/>
    <w:rsid w:val="006B6217"/>
    <w:rsid w:val="006B6C07"/>
    <w:rsid w:val="006C2A4F"/>
    <w:rsid w:val="006C34C3"/>
    <w:rsid w:val="006C42A4"/>
    <w:rsid w:val="006C73AC"/>
    <w:rsid w:val="006D4907"/>
    <w:rsid w:val="006D4D2F"/>
    <w:rsid w:val="006D6B79"/>
    <w:rsid w:val="006D754F"/>
    <w:rsid w:val="006E0FB1"/>
    <w:rsid w:val="006E15A3"/>
    <w:rsid w:val="006E311F"/>
    <w:rsid w:val="006E54B5"/>
    <w:rsid w:val="006E638C"/>
    <w:rsid w:val="006F0360"/>
    <w:rsid w:val="006F2C90"/>
    <w:rsid w:val="006F3804"/>
    <w:rsid w:val="006F583E"/>
    <w:rsid w:val="00700768"/>
    <w:rsid w:val="0070232F"/>
    <w:rsid w:val="0070342C"/>
    <w:rsid w:val="00707DFC"/>
    <w:rsid w:val="00712330"/>
    <w:rsid w:val="00712415"/>
    <w:rsid w:val="00716C1E"/>
    <w:rsid w:val="00720612"/>
    <w:rsid w:val="007210D0"/>
    <w:rsid w:val="007272A0"/>
    <w:rsid w:val="00732651"/>
    <w:rsid w:val="00736688"/>
    <w:rsid w:val="00745C84"/>
    <w:rsid w:val="00747F00"/>
    <w:rsid w:val="0075278A"/>
    <w:rsid w:val="007530C8"/>
    <w:rsid w:val="00755274"/>
    <w:rsid w:val="00755EAD"/>
    <w:rsid w:val="007578EA"/>
    <w:rsid w:val="00760EDE"/>
    <w:rsid w:val="00761EB8"/>
    <w:rsid w:val="00764423"/>
    <w:rsid w:val="00764A25"/>
    <w:rsid w:val="00765AAE"/>
    <w:rsid w:val="0076773C"/>
    <w:rsid w:val="00767C49"/>
    <w:rsid w:val="00775906"/>
    <w:rsid w:val="007759FF"/>
    <w:rsid w:val="00780C8B"/>
    <w:rsid w:val="007811BB"/>
    <w:rsid w:val="00781D2F"/>
    <w:rsid w:val="00782351"/>
    <w:rsid w:val="00783E73"/>
    <w:rsid w:val="00790894"/>
    <w:rsid w:val="00790AA6"/>
    <w:rsid w:val="00792410"/>
    <w:rsid w:val="00792667"/>
    <w:rsid w:val="00794749"/>
    <w:rsid w:val="00794B4F"/>
    <w:rsid w:val="00796746"/>
    <w:rsid w:val="007A45A5"/>
    <w:rsid w:val="007B30D3"/>
    <w:rsid w:val="007B5DBF"/>
    <w:rsid w:val="007B648E"/>
    <w:rsid w:val="007C1916"/>
    <w:rsid w:val="007C5033"/>
    <w:rsid w:val="007C64CF"/>
    <w:rsid w:val="007D0A49"/>
    <w:rsid w:val="007D1181"/>
    <w:rsid w:val="007D7D8A"/>
    <w:rsid w:val="007E5A49"/>
    <w:rsid w:val="007E5C10"/>
    <w:rsid w:val="007E69A8"/>
    <w:rsid w:val="007F05D7"/>
    <w:rsid w:val="007F5750"/>
    <w:rsid w:val="007F6918"/>
    <w:rsid w:val="007F777E"/>
    <w:rsid w:val="00800420"/>
    <w:rsid w:val="00801870"/>
    <w:rsid w:val="00803137"/>
    <w:rsid w:val="008060ED"/>
    <w:rsid w:val="0080646D"/>
    <w:rsid w:val="00806860"/>
    <w:rsid w:val="00807656"/>
    <w:rsid w:val="00810969"/>
    <w:rsid w:val="00811929"/>
    <w:rsid w:val="008122C0"/>
    <w:rsid w:val="008160AE"/>
    <w:rsid w:val="00816BF2"/>
    <w:rsid w:val="00825DE6"/>
    <w:rsid w:val="00825FB4"/>
    <w:rsid w:val="00832154"/>
    <w:rsid w:val="00843951"/>
    <w:rsid w:val="00855837"/>
    <w:rsid w:val="008558D8"/>
    <w:rsid w:val="00861785"/>
    <w:rsid w:val="0086210B"/>
    <w:rsid w:val="00863ADC"/>
    <w:rsid w:val="00865B71"/>
    <w:rsid w:val="0087305B"/>
    <w:rsid w:val="0087357E"/>
    <w:rsid w:val="00875291"/>
    <w:rsid w:val="00875B5A"/>
    <w:rsid w:val="00881A9F"/>
    <w:rsid w:val="0089008D"/>
    <w:rsid w:val="00890C8B"/>
    <w:rsid w:val="00891809"/>
    <w:rsid w:val="00894DA7"/>
    <w:rsid w:val="00895D3D"/>
    <w:rsid w:val="008A12B2"/>
    <w:rsid w:val="008A29F5"/>
    <w:rsid w:val="008A38C8"/>
    <w:rsid w:val="008A4094"/>
    <w:rsid w:val="008A4C6A"/>
    <w:rsid w:val="008A6B70"/>
    <w:rsid w:val="008A6FB9"/>
    <w:rsid w:val="008A7160"/>
    <w:rsid w:val="008B3F11"/>
    <w:rsid w:val="008B65AD"/>
    <w:rsid w:val="008D41C9"/>
    <w:rsid w:val="008D4E20"/>
    <w:rsid w:val="008D555D"/>
    <w:rsid w:val="008E2FFB"/>
    <w:rsid w:val="008E3B38"/>
    <w:rsid w:val="008E4EC4"/>
    <w:rsid w:val="008E5147"/>
    <w:rsid w:val="008E5B11"/>
    <w:rsid w:val="008E62D6"/>
    <w:rsid w:val="008F19B7"/>
    <w:rsid w:val="008F3CE3"/>
    <w:rsid w:val="008F536A"/>
    <w:rsid w:val="008F62C9"/>
    <w:rsid w:val="008F6BB1"/>
    <w:rsid w:val="008F6FAA"/>
    <w:rsid w:val="0090650D"/>
    <w:rsid w:val="00907280"/>
    <w:rsid w:val="00910483"/>
    <w:rsid w:val="00915A91"/>
    <w:rsid w:val="00920870"/>
    <w:rsid w:val="00920DC3"/>
    <w:rsid w:val="00923206"/>
    <w:rsid w:val="009257D9"/>
    <w:rsid w:val="00925F46"/>
    <w:rsid w:val="00930FF3"/>
    <w:rsid w:val="00932F76"/>
    <w:rsid w:val="00933C9C"/>
    <w:rsid w:val="00935146"/>
    <w:rsid w:val="0093771F"/>
    <w:rsid w:val="00942303"/>
    <w:rsid w:val="0094591F"/>
    <w:rsid w:val="00945D11"/>
    <w:rsid w:val="00946CF6"/>
    <w:rsid w:val="00953890"/>
    <w:rsid w:val="00956811"/>
    <w:rsid w:val="0096264D"/>
    <w:rsid w:val="00962F51"/>
    <w:rsid w:val="00976914"/>
    <w:rsid w:val="009823EF"/>
    <w:rsid w:val="00991FAC"/>
    <w:rsid w:val="0099237D"/>
    <w:rsid w:val="0099269A"/>
    <w:rsid w:val="009A0E50"/>
    <w:rsid w:val="009A119A"/>
    <w:rsid w:val="009A67FE"/>
    <w:rsid w:val="009A7A01"/>
    <w:rsid w:val="009B17F7"/>
    <w:rsid w:val="009B1D28"/>
    <w:rsid w:val="009B38D2"/>
    <w:rsid w:val="009B5635"/>
    <w:rsid w:val="009B6081"/>
    <w:rsid w:val="009C1557"/>
    <w:rsid w:val="009C1DE6"/>
    <w:rsid w:val="009C584E"/>
    <w:rsid w:val="009D5949"/>
    <w:rsid w:val="009E0CDE"/>
    <w:rsid w:val="009E260D"/>
    <w:rsid w:val="009E4080"/>
    <w:rsid w:val="009E4EE9"/>
    <w:rsid w:val="009F2141"/>
    <w:rsid w:val="009F2BC8"/>
    <w:rsid w:val="009F2D94"/>
    <w:rsid w:val="009F36AD"/>
    <w:rsid w:val="009F37F8"/>
    <w:rsid w:val="009F3D09"/>
    <w:rsid w:val="00A03AEC"/>
    <w:rsid w:val="00A0629E"/>
    <w:rsid w:val="00A06EA4"/>
    <w:rsid w:val="00A14248"/>
    <w:rsid w:val="00A1618C"/>
    <w:rsid w:val="00A161D8"/>
    <w:rsid w:val="00A1787A"/>
    <w:rsid w:val="00A217AF"/>
    <w:rsid w:val="00A268E5"/>
    <w:rsid w:val="00A32144"/>
    <w:rsid w:val="00A32772"/>
    <w:rsid w:val="00A33D8F"/>
    <w:rsid w:val="00A349BD"/>
    <w:rsid w:val="00A365C0"/>
    <w:rsid w:val="00A40DA4"/>
    <w:rsid w:val="00A41A36"/>
    <w:rsid w:val="00A42D76"/>
    <w:rsid w:val="00A4529D"/>
    <w:rsid w:val="00A45454"/>
    <w:rsid w:val="00A47051"/>
    <w:rsid w:val="00A52E8C"/>
    <w:rsid w:val="00A57F5E"/>
    <w:rsid w:val="00A62F32"/>
    <w:rsid w:val="00A7173E"/>
    <w:rsid w:val="00A72055"/>
    <w:rsid w:val="00A75081"/>
    <w:rsid w:val="00A75480"/>
    <w:rsid w:val="00A760EF"/>
    <w:rsid w:val="00A802F0"/>
    <w:rsid w:val="00A81B0D"/>
    <w:rsid w:val="00A876A1"/>
    <w:rsid w:val="00A90923"/>
    <w:rsid w:val="00A95614"/>
    <w:rsid w:val="00AA3381"/>
    <w:rsid w:val="00AB0818"/>
    <w:rsid w:val="00AB120F"/>
    <w:rsid w:val="00AB152F"/>
    <w:rsid w:val="00AB6B41"/>
    <w:rsid w:val="00AB6CD7"/>
    <w:rsid w:val="00AC593F"/>
    <w:rsid w:val="00AC6F1E"/>
    <w:rsid w:val="00AD10C2"/>
    <w:rsid w:val="00AD3173"/>
    <w:rsid w:val="00AD5537"/>
    <w:rsid w:val="00AE1DC0"/>
    <w:rsid w:val="00AE1EA0"/>
    <w:rsid w:val="00AE5ADF"/>
    <w:rsid w:val="00AE7384"/>
    <w:rsid w:val="00AE7792"/>
    <w:rsid w:val="00AF1910"/>
    <w:rsid w:val="00B0286C"/>
    <w:rsid w:val="00B04216"/>
    <w:rsid w:val="00B10A21"/>
    <w:rsid w:val="00B10DBA"/>
    <w:rsid w:val="00B155A0"/>
    <w:rsid w:val="00B21544"/>
    <w:rsid w:val="00B2368F"/>
    <w:rsid w:val="00B24E8B"/>
    <w:rsid w:val="00B26B3A"/>
    <w:rsid w:val="00B30016"/>
    <w:rsid w:val="00B31D72"/>
    <w:rsid w:val="00B3300E"/>
    <w:rsid w:val="00B3703B"/>
    <w:rsid w:val="00B40AB2"/>
    <w:rsid w:val="00B42725"/>
    <w:rsid w:val="00B432EA"/>
    <w:rsid w:val="00B44ED4"/>
    <w:rsid w:val="00B50890"/>
    <w:rsid w:val="00B52F1D"/>
    <w:rsid w:val="00B54ADC"/>
    <w:rsid w:val="00B60E18"/>
    <w:rsid w:val="00B62A3D"/>
    <w:rsid w:val="00B62F16"/>
    <w:rsid w:val="00B63F3E"/>
    <w:rsid w:val="00B711AD"/>
    <w:rsid w:val="00B7644C"/>
    <w:rsid w:val="00B8006E"/>
    <w:rsid w:val="00B80248"/>
    <w:rsid w:val="00B804B4"/>
    <w:rsid w:val="00B8368B"/>
    <w:rsid w:val="00B84B53"/>
    <w:rsid w:val="00B85E82"/>
    <w:rsid w:val="00B85F89"/>
    <w:rsid w:val="00B86F3A"/>
    <w:rsid w:val="00B87950"/>
    <w:rsid w:val="00B92C0A"/>
    <w:rsid w:val="00B9412D"/>
    <w:rsid w:val="00B9731B"/>
    <w:rsid w:val="00B976C2"/>
    <w:rsid w:val="00BA0891"/>
    <w:rsid w:val="00BA0C90"/>
    <w:rsid w:val="00BA1AF5"/>
    <w:rsid w:val="00BA38AC"/>
    <w:rsid w:val="00BA4FA8"/>
    <w:rsid w:val="00BA542B"/>
    <w:rsid w:val="00BA6416"/>
    <w:rsid w:val="00BB1544"/>
    <w:rsid w:val="00BB1EEF"/>
    <w:rsid w:val="00BC47BF"/>
    <w:rsid w:val="00BC5464"/>
    <w:rsid w:val="00BC5C42"/>
    <w:rsid w:val="00BC60BB"/>
    <w:rsid w:val="00BC7792"/>
    <w:rsid w:val="00BD67B5"/>
    <w:rsid w:val="00BD7216"/>
    <w:rsid w:val="00BE0296"/>
    <w:rsid w:val="00BE1021"/>
    <w:rsid w:val="00BE209E"/>
    <w:rsid w:val="00BE27AC"/>
    <w:rsid w:val="00BE4573"/>
    <w:rsid w:val="00BE480E"/>
    <w:rsid w:val="00BE5C8B"/>
    <w:rsid w:val="00BE7173"/>
    <w:rsid w:val="00BF268A"/>
    <w:rsid w:val="00BF6D10"/>
    <w:rsid w:val="00C04636"/>
    <w:rsid w:val="00C05C21"/>
    <w:rsid w:val="00C14EA8"/>
    <w:rsid w:val="00C15ACE"/>
    <w:rsid w:val="00C17504"/>
    <w:rsid w:val="00C20DB0"/>
    <w:rsid w:val="00C21B02"/>
    <w:rsid w:val="00C2633E"/>
    <w:rsid w:val="00C2735A"/>
    <w:rsid w:val="00C27584"/>
    <w:rsid w:val="00C27BAD"/>
    <w:rsid w:val="00C328AA"/>
    <w:rsid w:val="00C32E38"/>
    <w:rsid w:val="00C33916"/>
    <w:rsid w:val="00C36245"/>
    <w:rsid w:val="00C446B9"/>
    <w:rsid w:val="00C462F1"/>
    <w:rsid w:val="00C476FE"/>
    <w:rsid w:val="00C51A3E"/>
    <w:rsid w:val="00C5427C"/>
    <w:rsid w:val="00C565A6"/>
    <w:rsid w:val="00C56C07"/>
    <w:rsid w:val="00C57B81"/>
    <w:rsid w:val="00C6403E"/>
    <w:rsid w:val="00C65428"/>
    <w:rsid w:val="00C74205"/>
    <w:rsid w:val="00C75991"/>
    <w:rsid w:val="00C76825"/>
    <w:rsid w:val="00C817DE"/>
    <w:rsid w:val="00C85056"/>
    <w:rsid w:val="00C85D7F"/>
    <w:rsid w:val="00CA2A9D"/>
    <w:rsid w:val="00CA45EA"/>
    <w:rsid w:val="00CA66A1"/>
    <w:rsid w:val="00CB0CA0"/>
    <w:rsid w:val="00CB1FEE"/>
    <w:rsid w:val="00CB201F"/>
    <w:rsid w:val="00CB45D1"/>
    <w:rsid w:val="00CB71C1"/>
    <w:rsid w:val="00CC0D4A"/>
    <w:rsid w:val="00CD187F"/>
    <w:rsid w:val="00CD55D6"/>
    <w:rsid w:val="00CE0E47"/>
    <w:rsid w:val="00CE3C78"/>
    <w:rsid w:val="00CE51AB"/>
    <w:rsid w:val="00CF0226"/>
    <w:rsid w:val="00CF1ABB"/>
    <w:rsid w:val="00CF2A4D"/>
    <w:rsid w:val="00D029AB"/>
    <w:rsid w:val="00D03029"/>
    <w:rsid w:val="00D03B12"/>
    <w:rsid w:val="00D11140"/>
    <w:rsid w:val="00D134E6"/>
    <w:rsid w:val="00D13F97"/>
    <w:rsid w:val="00D14726"/>
    <w:rsid w:val="00D164F9"/>
    <w:rsid w:val="00D243FF"/>
    <w:rsid w:val="00D27922"/>
    <w:rsid w:val="00D348C9"/>
    <w:rsid w:val="00D479AA"/>
    <w:rsid w:val="00D51FBB"/>
    <w:rsid w:val="00D52AAA"/>
    <w:rsid w:val="00D555E2"/>
    <w:rsid w:val="00D55CC8"/>
    <w:rsid w:val="00D604D9"/>
    <w:rsid w:val="00D611AA"/>
    <w:rsid w:val="00D6474E"/>
    <w:rsid w:val="00D647FF"/>
    <w:rsid w:val="00D66482"/>
    <w:rsid w:val="00D667E6"/>
    <w:rsid w:val="00D67D73"/>
    <w:rsid w:val="00D7200A"/>
    <w:rsid w:val="00D737FD"/>
    <w:rsid w:val="00D74648"/>
    <w:rsid w:val="00D82725"/>
    <w:rsid w:val="00D83623"/>
    <w:rsid w:val="00D851B5"/>
    <w:rsid w:val="00D939DC"/>
    <w:rsid w:val="00D94A51"/>
    <w:rsid w:val="00D95D3B"/>
    <w:rsid w:val="00D96276"/>
    <w:rsid w:val="00DA3583"/>
    <w:rsid w:val="00DA6890"/>
    <w:rsid w:val="00DB0517"/>
    <w:rsid w:val="00DB696B"/>
    <w:rsid w:val="00DB7AB4"/>
    <w:rsid w:val="00DC1B31"/>
    <w:rsid w:val="00DC243D"/>
    <w:rsid w:val="00DD2483"/>
    <w:rsid w:val="00DD3C8F"/>
    <w:rsid w:val="00DD469A"/>
    <w:rsid w:val="00DD72B6"/>
    <w:rsid w:val="00DE1A3B"/>
    <w:rsid w:val="00DE294C"/>
    <w:rsid w:val="00DE7740"/>
    <w:rsid w:val="00DF719E"/>
    <w:rsid w:val="00E00E6F"/>
    <w:rsid w:val="00E05BC6"/>
    <w:rsid w:val="00E129BE"/>
    <w:rsid w:val="00E1410A"/>
    <w:rsid w:val="00E20746"/>
    <w:rsid w:val="00E30411"/>
    <w:rsid w:val="00E30F19"/>
    <w:rsid w:val="00E40888"/>
    <w:rsid w:val="00E40D1B"/>
    <w:rsid w:val="00E4445A"/>
    <w:rsid w:val="00E461BE"/>
    <w:rsid w:val="00E46FE7"/>
    <w:rsid w:val="00E5016D"/>
    <w:rsid w:val="00E54EE8"/>
    <w:rsid w:val="00E56724"/>
    <w:rsid w:val="00E56C63"/>
    <w:rsid w:val="00E57A52"/>
    <w:rsid w:val="00E62807"/>
    <w:rsid w:val="00E641E8"/>
    <w:rsid w:val="00E70989"/>
    <w:rsid w:val="00E710B2"/>
    <w:rsid w:val="00E805D9"/>
    <w:rsid w:val="00E8416C"/>
    <w:rsid w:val="00E85304"/>
    <w:rsid w:val="00E900E8"/>
    <w:rsid w:val="00E90405"/>
    <w:rsid w:val="00E95540"/>
    <w:rsid w:val="00E97AC2"/>
    <w:rsid w:val="00E97F8D"/>
    <w:rsid w:val="00EA377C"/>
    <w:rsid w:val="00EA5905"/>
    <w:rsid w:val="00EB1223"/>
    <w:rsid w:val="00EB3D36"/>
    <w:rsid w:val="00EB7D82"/>
    <w:rsid w:val="00EC6A5A"/>
    <w:rsid w:val="00ED079B"/>
    <w:rsid w:val="00ED3DE8"/>
    <w:rsid w:val="00EE232D"/>
    <w:rsid w:val="00EE6113"/>
    <w:rsid w:val="00F02A72"/>
    <w:rsid w:val="00F04E6B"/>
    <w:rsid w:val="00F13EE5"/>
    <w:rsid w:val="00F14735"/>
    <w:rsid w:val="00F2245F"/>
    <w:rsid w:val="00F24C3A"/>
    <w:rsid w:val="00F25DB3"/>
    <w:rsid w:val="00F25F5E"/>
    <w:rsid w:val="00F30209"/>
    <w:rsid w:val="00F30D8F"/>
    <w:rsid w:val="00F336A7"/>
    <w:rsid w:val="00F36D88"/>
    <w:rsid w:val="00F37DFE"/>
    <w:rsid w:val="00F61C6C"/>
    <w:rsid w:val="00F64C40"/>
    <w:rsid w:val="00F7271F"/>
    <w:rsid w:val="00F72DF2"/>
    <w:rsid w:val="00F740BA"/>
    <w:rsid w:val="00F74A30"/>
    <w:rsid w:val="00F7779E"/>
    <w:rsid w:val="00F83C99"/>
    <w:rsid w:val="00F84328"/>
    <w:rsid w:val="00F85D09"/>
    <w:rsid w:val="00F870ED"/>
    <w:rsid w:val="00F8745D"/>
    <w:rsid w:val="00F928A4"/>
    <w:rsid w:val="00F94A2C"/>
    <w:rsid w:val="00FA08B7"/>
    <w:rsid w:val="00FA26C0"/>
    <w:rsid w:val="00FA593A"/>
    <w:rsid w:val="00FA6907"/>
    <w:rsid w:val="00FA779D"/>
    <w:rsid w:val="00FB4793"/>
    <w:rsid w:val="00FC2AEA"/>
    <w:rsid w:val="00FC431B"/>
    <w:rsid w:val="00FD1C7A"/>
    <w:rsid w:val="00FD381E"/>
    <w:rsid w:val="00FD3ECE"/>
    <w:rsid w:val="00FD679A"/>
    <w:rsid w:val="00FD7E62"/>
    <w:rsid w:val="00FE3C40"/>
    <w:rsid w:val="00FE4486"/>
    <w:rsid w:val="00FE49D2"/>
    <w:rsid w:val="00FE55F9"/>
    <w:rsid w:val="00FE733F"/>
    <w:rsid w:val="00FF44A2"/>
    <w:rsid w:val="00FF4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1E9"/>
    <w:pPr>
      <w:widowControl w:val="0"/>
      <w:jc w:val="both"/>
    </w:pPr>
    <w:rPr>
      <w:rFonts w:eastAsia="仿宋_GB2312"/>
      <w:kern w:val="2"/>
      <w:sz w:val="32"/>
    </w:rPr>
  </w:style>
  <w:style w:type="paragraph" w:styleId="1">
    <w:name w:val="heading 1"/>
    <w:basedOn w:val="a"/>
    <w:link w:val="1Char"/>
    <w:uiPriority w:val="99"/>
    <w:qFormat/>
    <w:rsid w:val="00BA0891"/>
    <w:pPr>
      <w:widowControl/>
      <w:jc w:val="left"/>
      <w:outlineLvl w:val="0"/>
    </w:pPr>
    <w:rPr>
      <w:rFonts w:ascii="宋体" w:eastAsia="宋体" w:hAnsi="宋体" w:cs="宋体"/>
      <w:b/>
      <w:bCs/>
      <w:color w:val="000000"/>
      <w:kern w:val="36"/>
      <w:sz w:val="48"/>
      <w:szCs w:val="48"/>
    </w:rPr>
  </w:style>
  <w:style w:type="paragraph" w:styleId="2">
    <w:name w:val="heading 2"/>
    <w:basedOn w:val="1"/>
    <w:next w:val="a"/>
    <w:link w:val="2Char2"/>
    <w:uiPriority w:val="99"/>
    <w:qFormat/>
    <w:rsid w:val="001D6BBD"/>
    <w:pPr>
      <w:keepNext/>
      <w:keepLines/>
      <w:widowControl w:val="0"/>
      <w:spacing w:beforeLines="50" w:afterLines="50"/>
      <w:jc w:val="center"/>
      <w:outlineLvl w:val="1"/>
    </w:pPr>
    <w:rPr>
      <w:rFonts w:ascii="黑体" w:eastAsia="黑体" w:hAnsi="黑体" w:cs="Times New Roman"/>
      <w:b w:val="0"/>
      <w:bCs w:val="0"/>
      <w:color w:val="auto"/>
      <w:kern w:val="2"/>
      <w:sz w:val="44"/>
      <w:szCs w:val="20"/>
    </w:rPr>
  </w:style>
  <w:style w:type="paragraph" w:styleId="3">
    <w:name w:val="heading 3"/>
    <w:basedOn w:val="a"/>
    <w:next w:val="a"/>
    <w:link w:val="3Char1"/>
    <w:uiPriority w:val="99"/>
    <w:qFormat/>
    <w:rsid w:val="001D6BBD"/>
    <w:pPr>
      <w:spacing w:line="590" w:lineRule="exact"/>
      <w:outlineLvl w:val="2"/>
    </w:pPr>
    <w:rPr>
      <w:rFonts w:ascii="仿宋_GB2312"/>
      <w:b/>
      <w:kern w:val="0"/>
    </w:rPr>
  </w:style>
  <w:style w:type="paragraph" w:styleId="4">
    <w:name w:val="heading 4"/>
    <w:basedOn w:val="a"/>
    <w:next w:val="a"/>
    <w:link w:val="4Char1"/>
    <w:uiPriority w:val="99"/>
    <w:qFormat/>
    <w:rsid w:val="001D6BBD"/>
    <w:pPr>
      <w:spacing w:line="590" w:lineRule="exact"/>
      <w:ind w:firstLineChars="200" w:firstLine="643"/>
      <w:outlineLvl w:val="3"/>
    </w:pPr>
    <w:rPr>
      <w:rFonts w:ascii="仿宋_GB2312"/>
      <w:b/>
    </w:rPr>
  </w:style>
  <w:style w:type="paragraph" w:styleId="5">
    <w:name w:val="heading 5"/>
    <w:basedOn w:val="4"/>
    <w:next w:val="a"/>
    <w:link w:val="5Char1"/>
    <w:uiPriority w:val="99"/>
    <w:qFormat/>
    <w:rsid w:val="001D6BBD"/>
    <w:pPr>
      <w:outlineLvl w:val="4"/>
    </w:pPr>
    <w:rPr>
      <w:b w:val="0"/>
    </w:rPr>
  </w:style>
  <w:style w:type="paragraph" w:styleId="7">
    <w:name w:val="heading 7"/>
    <w:basedOn w:val="a"/>
    <w:next w:val="a"/>
    <w:link w:val="7Char1"/>
    <w:uiPriority w:val="99"/>
    <w:qFormat/>
    <w:rsid w:val="001D6BBD"/>
    <w:pPr>
      <w:keepNext/>
      <w:keepLines/>
      <w:spacing w:before="240" w:after="64" w:line="320" w:lineRule="atLeast"/>
      <w:ind w:firstLineChars="200" w:firstLine="640"/>
      <w:outlineLvl w:val="6"/>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41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641E8"/>
    <w:pPr>
      <w:tabs>
        <w:tab w:val="center" w:pos="4153"/>
        <w:tab w:val="right" w:pos="8306"/>
      </w:tabs>
      <w:snapToGrid w:val="0"/>
      <w:jc w:val="left"/>
    </w:pPr>
    <w:rPr>
      <w:sz w:val="18"/>
      <w:szCs w:val="18"/>
    </w:rPr>
  </w:style>
  <w:style w:type="paragraph" w:styleId="a5">
    <w:name w:val="Body Text"/>
    <w:basedOn w:val="a"/>
    <w:rsid w:val="00E641E8"/>
    <w:rPr>
      <w:sz w:val="48"/>
    </w:rPr>
  </w:style>
  <w:style w:type="character" w:styleId="a6">
    <w:name w:val="page number"/>
    <w:basedOn w:val="a0"/>
    <w:rsid w:val="00AB6B41"/>
  </w:style>
  <w:style w:type="paragraph" w:customStyle="1" w:styleId="p15">
    <w:name w:val="p15"/>
    <w:basedOn w:val="a"/>
    <w:rsid w:val="00F94A2C"/>
    <w:pPr>
      <w:widowControl/>
      <w:ind w:firstLine="420"/>
    </w:pPr>
    <w:rPr>
      <w:rFonts w:ascii="Calibri" w:eastAsia="宋体" w:hAnsi="Calibri" w:cs="宋体"/>
      <w:kern w:val="0"/>
      <w:sz w:val="21"/>
      <w:szCs w:val="21"/>
    </w:rPr>
  </w:style>
  <w:style w:type="paragraph" w:styleId="a7">
    <w:name w:val="Date"/>
    <w:basedOn w:val="a"/>
    <w:next w:val="a"/>
    <w:link w:val="Char1"/>
    <w:rsid w:val="000F3B8C"/>
    <w:pPr>
      <w:ind w:leftChars="2500" w:left="100"/>
    </w:pPr>
  </w:style>
  <w:style w:type="character" w:customStyle="1" w:styleId="Char1">
    <w:name w:val="日期 Char"/>
    <w:basedOn w:val="a0"/>
    <w:link w:val="a7"/>
    <w:rsid w:val="000F3B8C"/>
    <w:rPr>
      <w:rFonts w:eastAsia="仿宋_GB2312"/>
      <w:kern w:val="2"/>
      <w:sz w:val="32"/>
    </w:rPr>
  </w:style>
  <w:style w:type="table" w:styleId="a8">
    <w:name w:val="Table Grid"/>
    <w:basedOn w:val="a1"/>
    <w:rsid w:val="001D08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rsid w:val="00BA0C90"/>
    <w:pPr>
      <w:tabs>
        <w:tab w:val="left" w:pos="4665"/>
        <w:tab w:val="left" w:pos="8970"/>
      </w:tabs>
      <w:ind w:firstLine="400"/>
    </w:pPr>
    <w:rPr>
      <w:rFonts w:ascii="Tahoma" w:eastAsia="宋体" w:hAnsi="Tahoma"/>
      <w:sz w:val="24"/>
    </w:rPr>
  </w:style>
  <w:style w:type="character" w:customStyle="1" w:styleId="1Char">
    <w:name w:val="标题 1 Char"/>
    <w:basedOn w:val="a0"/>
    <w:link w:val="1"/>
    <w:rsid w:val="00BA0891"/>
    <w:rPr>
      <w:rFonts w:ascii="宋体" w:hAnsi="宋体" w:cs="宋体"/>
      <w:b/>
      <w:bCs/>
      <w:color w:val="000000"/>
      <w:kern w:val="36"/>
      <w:sz w:val="48"/>
      <w:szCs w:val="48"/>
    </w:rPr>
  </w:style>
  <w:style w:type="character" w:customStyle="1" w:styleId="title01">
    <w:name w:val="title01"/>
    <w:basedOn w:val="a0"/>
    <w:rsid w:val="00D83623"/>
    <w:rPr>
      <w:rFonts w:ascii="宋体" w:eastAsia="宋体" w:hAnsi="宋体"/>
      <w:sz w:val="24"/>
      <w:szCs w:val="24"/>
      <w:lang w:val="en-US" w:eastAsia="zh-CN" w:bidi="ar-SA"/>
    </w:rPr>
  </w:style>
  <w:style w:type="character" w:customStyle="1" w:styleId="htmltxt1">
    <w:name w:val="html_txt1"/>
    <w:basedOn w:val="a0"/>
    <w:rsid w:val="00C36245"/>
    <w:rPr>
      <w:color w:val="000000"/>
    </w:rPr>
  </w:style>
  <w:style w:type="paragraph" w:styleId="a9">
    <w:name w:val="Subtitle"/>
    <w:basedOn w:val="a"/>
    <w:next w:val="a"/>
    <w:link w:val="Char3"/>
    <w:qFormat/>
    <w:rsid w:val="006B6217"/>
    <w:pPr>
      <w:spacing w:before="240" w:after="60" w:line="312" w:lineRule="auto"/>
      <w:jc w:val="center"/>
      <w:outlineLvl w:val="1"/>
    </w:pPr>
    <w:rPr>
      <w:rFonts w:ascii="Cambria" w:eastAsia="宋体" w:hAnsi="Cambria"/>
      <w:b/>
      <w:bCs/>
      <w:kern w:val="28"/>
      <w:szCs w:val="32"/>
    </w:rPr>
  </w:style>
  <w:style w:type="character" w:customStyle="1" w:styleId="Char3">
    <w:name w:val="副标题 Char"/>
    <w:basedOn w:val="a0"/>
    <w:link w:val="a9"/>
    <w:rsid w:val="006B6217"/>
    <w:rPr>
      <w:rFonts w:ascii="Cambria" w:hAnsi="Cambria"/>
      <w:b/>
      <w:bCs/>
      <w:kern w:val="28"/>
      <w:sz w:val="32"/>
      <w:szCs w:val="32"/>
    </w:rPr>
  </w:style>
  <w:style w:type="paragraph" w:customStyle="1" w:styleId="Char10">
    <w:name w:val="Char1"/>
    <w:next w:val="a"/>
    <w:rsid w:val="00F13EE5"/>
    <w:pPr>
      <w:keepNext/>
      <w:keepLines/>
      <w:tabs>
        <w:tab w:val="num" w:pos="3360"/>
      </w:tabs>
      <w:spacing w:before="240" w:after="240"/>
      <w:ind w:left="3360" w:hanging="420"/>
      <w:outlineLvl w:val="7"/>
    </w:pPr>
    <w:rPr>
      <w:rFonts w:ascii="Arial" w:eastAsia="黑体" w:hAnsi="Arial" w:cs="Arial"/>
      <w:snapToGrid w:val="0"/>
      <w:sz w:val="21"/>
      <w:szCs w:val="21"/>
    </w:rPr>
  </w:style>
  <w:style w:type="paragraph" w:styleId="aa">
    <w:name w:val="Body Text Indent"/>
    <w:basedOn w:val="a"/>
    <w:link w:val="Char4"/>
    <w:rsid w:val="006D4D2F"/>
    <w:pPr>
      <w:spacing w:after="120"/>
      <w:ind w:leftChars="200" w:left="420"/>
    </w:pPr>
  </w:style>
  <w:style w:type="character" w:customStyle="1" w:styleId="Char4">
    <w:name w:val="正文文本缩进 Char"/>
    <w:basedOn w:val="a0"/>
    <w:link w:val="aa"/>
    <w:rsid w:val="006D4D2F"/>
    <w:rPr>
      <w:rFonts w:eastAsia="仿宋_GB2312"/>
      <w:kern w:val="2"/>
      <w:sz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D4D2F"/>
    <w:pPr>
      <w:spacing w:after="160" w:line="240" w:lineRule="exact"/>
    </w:pPr>
    <w:rPr>
      <w:rFonts w:ascii="Verdana" w:hAnsi="Verdana"/>
      <w:sz w:val="21"/>
    </w:rPr>
  </w:style>
  <w:style w:type="paragraph" w:styleId="ab">
    <w:name w:val="Balloon Text"/>
    <w:basedOn w:val="a"/>
    <w:link w:val="Char5"/>
    <w:uiPriority w:val="99"/>
    <w:rsid w:val="00FE3C40"/>
    <w:rPr>
      <w:sz w:val="18"/>
      <w:szCs w:val="18"/>
    </w:rPr>
  </w:style>
  <w:style w:type="character" w:customStyle="1" w:styleId="Char5">
    <w:name w:val="批注框文本 Char"/>
    <w:basedOn w:val="a0"/>
    <w:link w:val="ab"/>
    <w:rsid w:val="00FE3C40"/>
    <w:rPr>
      <w:rFonts w:eastAsia="仿宋_GB2312"/>
      <w:kern w:val="2"/>
      <w:sz w:val="18"/>
      <w:szCs w:val="18"/>
    </w:rPr>
  </w:style>
  <w:style w:type="character" w:styleId="ac">
    <w:name w:val="Hyperlink"/>
    <w:basedOn w:val="a0"/>
    <w:uiPriority w:val="99"/>
    <w:rsid w:val="0086210B"/>
    <w:rPr>
      <w:color w:val="0000FF"/>
      <w:u w:val="single"/>
    </w:rPr>
  </w:style>
  <w:style w:type="character" w:customStyle="1" w:styleId="Char0">
    <w:name w:val="页脚 Char"/>
    <w:basedOn w:val="a0"/>
    <w:link w:val="a4"/>
    <w:uiPriority w:val="99"/>
    <w:rsid w:val="00C74205"/>
    <w:rPr>
      <w:rFonts w:eastAsia="仿宋_GB2312"/>
      <w:kern w:val="2"/>
      <w:sz w:val="18"/>
      <w:szCs w:val="18"/>
    </w:rPr>
  </w:style>
  <w:style w:type="character" w:customStyle="1" w:styleId="2Char">
    <w:name w:val="标题 2 Char"/>
    <w:basedOn w:val="a0"/>
    <w:qFormat/>
    <w:rsid w:val="007C64CF"/>
    <w:rPr>
      <w:rFonts w:ascii="Cambria" w:eastAsia="仿宋_GB2312" w:hAnsi="Cambria" w:cs="Times New Roman"/>
      <w:bCs/>
      <w:spacing w:val="-4"/>
      <w:sz w:val="30"/>
      <w:szCs w:val="32"/>
    </w:rPr>
  </w:style>
  <w:style w:type="paragraph" w:customStyle="1" w:styleId="Style8">
    <w:name w:val="_Style 8"/>
    <w:qFormat/>
    <w:rsid w:val="007C64CF"/>
    <w:pPr>
      <w:widowControl w:val="0"/>
      <w:jc w:val="both"/>
    </w:pPr>
    <w:rPr>
      <w:rFonts w:ascii="仿宋_GB2312" w:eastAsia="仿宋_GB2312"/>
      <w:spacing w:val="-4"/>
      <w:kern w:val="2"/>
      <w:sz w:val="32"/>
      <w:szCs w:val="22"/>
    </w:rPr>
  </w:style>
  <w:style w:type="paragraph" w:styleId="ad">
    <w:name w:val="Normal (Web)"/>
    <w:basedOn w:val="a"/>
    <w:rsid w:val="00B52F1D"/>
    <w:pPr>
      <w:spacing w:beforeAutospacing="1" w:afterAutospacing="1"/>
      <w:jc w:val="left"/>
    </w:pPr>
    <w:rPr>
      <w:rFonts w:ascii="Calibri" w:eastAsia="宋体" w:hAnsi="Calibri"/>
      <w:kern w:val="0"/>
      <w:sz w:val="24"/>
      <w:szCs w:val="24"/>
    </w:rPr>
  </w:style>
  <w:style w:type="paragraph" w:customStyle="1" w:styleId="Default">
    <w:name w:val="Default"/>
    <w:qFormat/>
    <w:rsid w:val="00B52F1D"/>
    <w:pPr>
      <w:widowControl w:val="0"/>
      <w:autoSpaceDE w:val="0"/>
      <w:autoSpaceDN w:val="0"/>
      <w:adjustRightInd w:val="0"/>
    </w:pPr>
    <w:rPr>
      <w:rFonts w:ascii="仿宋" w:eastAsia="仿宋" w:cs="仿宋"/>
      <w:color w:val="000000"/>
      <w:sz w:val="24"/>
      <w:szCs w:val="24"/>
    </w:rPr>
  </w:style>
  <w:style w:type="character" w:customStyle="1" w:styleId="2Char1">
    <w:name w:val="标题 2 Char1"/>
    <w:basedOn w:val="a0"/>
    <w:link w:val="2"/>
    <w:semiHidden/>
    <w:rsid w:val="001D6BBD"/>
    <w:rPr>
      <w:rFonts w:ascii="Cambria" w:eastAsia="宋体" w:hAnsi="Cambria" w:cs="Times New Roman"/>
      <w:b/>
      <w:bCs/>
      <w:kern w:val="2"/>
      <w:sz w:val="32"/>
      <w:szCs w:val="32"/>
    </w:rPr>
  </w:style>
  <w:style w:type="character" w:customStyle="1" w:styleId="3Char">
    <w:name w:val="标题 3 Char"/>
    <w:basedOn w:val="a0"/>
    <w:link w:val="3"/>
    <w:semiHidden/>
    <w:rsid w:val="001D6BBD"/>
    <w:rPr>
      <w:rFonts w:eastAsia="仿宋_GB2312"/>
      <w:b/>
      <w:bCs/>
      <w:kern w:val="2"/>
      <w:sz w:val="32"/>
      <w:szCs w:val="32"/>
    </w:rPr>
  </w:style>
  <w:style w:type="character" w:customStyle="1" w:styleId="4Char">
    <w:name w:val="标题 4 Char"/>
    <w:basedOn w:val="a0"/>
    <w:link w:val="4"/>
    <w:semiHidden/>
    <w:rsid w:val="001D6BBD"/>
    <w:rPr>
      <w:rFonts w:ascii="Cambria" w:eastAsia="宋体" w:hAnsi="Cambria" w:cs="Times New Roman"/>
      <w:b/>
      <w:bCs/>
      <w:kern w:val="2"/>
      <w:sz w:val="28"/>
      <w:szCs w:val="28"/>
    </w:rPr>
  </w:style>
  <w:style w:type="character" w:customStyle="1" w:styleId="5Char">
    <w:name w:val="标题 5 Char"/>
    <w:basedOn w:val="a0"/>
    <w:link w:val="5"/>
    <w:rsid w:val="001D6BBD"/>
    <w:rPr>
      <w:rFonts w:eastAsia="仿宋_GB2312"/>
      <w:b/>
      <w:bCs/>
      <w:kern w:val="2"/>
      <w:sz w:val="28"/>
      <w:szCs w:val="28"/>
    </w:rPr>
  </w:style>
  <w:style w:type="character" w:customStyle="1" w:styleId="7Char">
    <w:name w:val="标题 7 Char"/>
    <w:basedOn w:val="a0"/>
    <w:link w:val="7"/>
    <w:semiHidden/>
    <w:rsid w:val="001D6BBD"/>
    <w:rPr>
      <w:rFonts w:eastAsia="仿宋_GB2312"/>
      <w:b/>
      <w:bCs/>
      <w:kern w:val="2"/>
      <w:sz w:val="24"/>
      <w:szCs w:val="24"/>
    </w:rPr>
  </w:style>
  <w:style w:type="numbering" w:customStyle="1" w:styleId="10">
    <w:name w:val="无列表1"/>
    <w:next w:val="a2"/>
    <w:uiPriority w:val="99"/>
    <w:semiHidden/>
    <w:unhideWhenUsed/>
    <w:rsid w:val="001D6BBD"/>
  </w:style>
  <w:style w:type="character" w:customStyle="1" w:styleId="11">
    <w:name w:val="标题 1 字符"/>
    <w:uiPriority w:val="99"/>
    <w:locked/>
    <w:rsid w:val="001D6BBD"/>
    <w:rPr>
      <w:rFonts w:ascii="仿宋_GB2312" w:eastAsia="仿宋_GB2312" w:hAnsi="华文仿宋" w:cs="Times New Roman"/>
      <w:b/>
      <w:sz w:val="44"/>
    </w:rPr>
  </w:style>
  <w:style w:type="character" w:customStyle="1" w:styleId="2Char2">
    <w:name w:val="标题 2 Char2"/>
    <w:link w:val="2"/>
    <w:uiPriority w:val="99"/>
    <w:locked/>
    <w:rsid w:val="001D6BBD"/>
    <w:rPr>
      <w:rFonts w:ascii="黑体" w:eastAsia="黑体" w:hAnsi="黑体"/>
      <w:kern w:val="2"/>
      <w:sz w:val="44"/>
    </w:rPr>
  </w:style>
  <w:style w:type="character" w:customStyle="1" w:styleId="3Char1">
    <w:name w:val="标题 3 Char1"/>
    <w:link w:val="3"/>
    <w:uiPriority w:val="99"/>
    <w:locked/>
    <w:rsid w:val="001D6BBD"/>
    <w:rPr>
      <w:rFonts w:ascii="仿宋_GB2312" w:eastAsia="仿宋_GB2312"/>
      <w:b/>
      <w:sz w:val="32"/>
    </w:rPr>
  </w:style>
  <w:style w:type="character" w:customStyle="1" w:styleId="4Char1">
    <w:name w:val="标题 4 Char1"/>
    <w:link w:val="4"/>
    <w:uiPriority w:val="99"/>
    <w:locked/>
    <w:rsid w:val="001D6BBD"/>
    <w:rPr>
      <w:rFonts w:ascii="仿宋_GB2312" w:eastAsia="仿宋_GB2312"/>
      <w:b/>
      <w:kern w:val="2"/>
      <w:sz w:val="32"/>
    </w:rPr>
  </w:style>
  <w:style w:type="character" w:customStyle="1" w:styleId="5Char1">
    <w:name w:val="标题 5 Char1"/>
    <w:link w:val="5"/>
    <w:uiPriority w:val="99"/>
    <w:locked/>
    <w:rsid w:val="001D6BBD"/>
    <w:rPr>
      <w:rFonts w:ascii="仿宋_GB2312" w:eastAsia="仿宋_GB2312"/>
      <w:kern w:val="2"/>
      <w:sz w:val="32"/>
    </w:rPr>
  </w:style>
  <w:style w:type="character" w:customStyle="1" w:styleId="7Char1">
    <w:name w:val="标题 7 Char1"/>
    <w:link w:val="7"/>
    <w:uiPriority w:val="99"/>
    <w:locked/>
    <w:rsid w:val="001D6BBD"/>
    <w:rPr>
      <w:rFonts w:ascii="仿宋_GB2312" w:eastAsia="仿宋_GB2312"/>
      <w:b/>
      <w:bCs/>
      <w:kern w:val="2"/>
      <w:sz w:val="24"/>
      <w:szCs w:val="24"/>
    </w:rPr>
  </w:style>
  <w:style w:type="character" w:customStyle="1" w:styleId="Char">
    <w:name w:val="页眉 Char"/>
    <w:link w:val="a3"/>
    <w:uiPriority w:val="99"/>
    <w:locked/>
    <w:rsid w:val="001D6BBD"/>
    <w:rPr>
      <w:rFonts w:eastAsia="仿宋_GB2312"/>
      <w:kern w:val="2"/>
      <w:sz w:val="18"/>
      <w:szCs w:val="18"/>
    </w:rPr>
  </w:style>
  <w:style w:type="character" w:customStyle="1" w:styleId="ae">
    <w:name w:val="页脚 字符"/>
    <w:uiPriority w:val="99"/>
    <w:locked/>
    <w:rsid w:val="001D6BBD"/>
    <w:rPr>
      <w:rFonts w:cs="Times New Roman"/>
      <w:sz w:val="18"/>
    </w:rPr>
  </w:style>
  <w:style w:type="paragraph" w:customStyle="1" w:styleId="12">
    <w:name w:val="列出段落1"/>
    <w:basedOn w:val="a"/>
    <w:uiPriority w:val="99"/>
    <w:qFormat/>
    <w:rsid w:val="001D6BBD"/>
    <w:pPr>
      <w:spacing w:line="590" w:lineRule="exact"/>
      <w:ind w:firstLineChars="200" w:firstLine="420"/>
    </w:pPr>
    <w:rPr>
      <w:rFonts w:ascii="仿宋_GB2312" w:cs="华文仿宋"/>
      <w:szCs w:val="32"/>
    </w:rPr>
  </w:style>
  <w:style w:type="character" w:styleId="af">
    <w:name w:val="annotation reference"/>
    <w:uiPriority w:val="99"/>
    <w:rsid w:val="001D6BBD"/>
    <w:rPr>
      <w:rFonts w:cs="Times New Roman"/>
      <w:sz w:val="21"/>
    </w:rPr>
  </w:style>
  <w:style w:type="paragraph" w:styleId="af0">
    <w:name w:val="annotation text"/>
    <w:basedOn w:val="a"/>
    <w:link w:val="Char11"/>
    <w:uiPriority w:val="99"/>
    <w:rsid w:val="001D6BBD"/>
    <w:pPr>
      <w:spacing w:line="590" w:lineRule="exact"/>
      <w:ind w:firstLineChars="200" w:firstLine="640"/>
      <w:jc w:val="left"/>
    </w:pPr>
    <w:rPr>
      <w:rFonts w:ascii="仿宋_GB2312" w:hAnsi="等线"/>
      <w:kern w:val="0"/>
      <w:sz w:val="28"/>
    </w:rPr>
  </w:style>
  <w:style w:type="character" w:customStyle="1" w:styleId="Char6">
    <w:name w:val="批注文字 Char"/>
    <w:basedOn w:val="a0"/>
    <w:link w:val="af0"/>
    <w:rsid w:val="001D6BBD"/>
    <w:rPr>
      <w:rFonts w:eastAsia="仿宋_GB2312"/>
      <w:kern w:val="2"/>
      <w:sz w:val="32"/>
    </w:rPr>
  </w:style>
  <w:style w:type="character" w:customStyle="1" w:styleId="Char11">
    <w:name w:val="批注文字 Char1"/>
    <w:link w:val="af0"/>
    <w:uiPriority w:val="99"/>
    <w:locked/>
    <w:rsid w:val="001D6BBD"/>
    <w:rPr>
      <w:rFonts w:ascii="仿宋_GB2312" w:eastAsia="仿宋_GB2312" w:hAnsi="等线"/>
      <w:sz w:val="28"/>
    </w:rPr>
  </w:style>
  <w:style w:type="paragraph" w:styleId="af1">
    <w:name w:val="annotation subject"/>
    <w:basedOn w:val="af0"/>
    <w:next w:val="af0"/>
    <w:link w:val="Char12"/>
    <w:uiPriority w:val="99"/>
    <w:rsid w:val="001D6BBD"/>
    <w:rPr>
      <w:b/>
    </w:rPr>
  </w:style>
  <w:style w:type="character" w:customStyle="1" w:styleId="Char7">
    <w:name w:val="批注主题 Char"/>
    <w:basedOn w:val="Char6"/>
    <w:link w:val="af1"/>
    <w:rsid w:val="001D6BBD"/>
    <w:rPr>
      <w:b/>
      <w:bCs/>
    </w:rPr>
  </w:style>
  <w:style w:type="character" w:customStyle="1" w:styleId="Char12">
    <w:name w:val="批注主题 Char1"/>
    <w:link w:val="af1"/>
    <w:uiPriority w:val="99"/>
    <w:locked/>
    <w:rsid w:val="001D6BBD"/>
    <w:rPr>
      <w:rFonts w:ascii="仿宋_GB2312" w:eastAsia="仿宋_GB2312" w:hAnsi="等线"/>
      <w:b/>
      <w:sz w:val="28"/>
    </w:rPr>
  </w:style>
  <w:style w:type="character" w:customStyle="1" w:styleId="af2">
    <w:name w:val="批注框文本 字符"/>
    <w:uiPriority w:val="99"/>
    <w:semiHidden/>
    <w:locked/>
    <w:rsid w:val="001D6BBD"/>
    <w:rPr>
      <w:rFonts w:ascii="仿宋_GB2312" w:eastAsia="仿宋_GB2312" w:cs="Times New Roman"/>
      <w:sz w:val="18"/>
    </w:rPr>
  </w:style>
  <w:style w:type="paragraph" w:styleId="af3">
    <w:name w:val="Revision"/>
    <w:hidden/>
    <w:uiPriority w:val="99"/>
    <w:semiHidden/>
    <w:rsid w:val="001D6BBD"/>
    <w:rPr>
      <w:rFonts w:ascii="仿宋_GB2312" w:eastAsia="仿宋_GB2312" w:hAnsi="等线"/>
      <w:kern w:val="2"/>
      <w:sz w:val="28"/>
      <w:szCs w:val="22"/>
    </w:rPr>
  </w:style>
  <w:style w:type="paragraph" w:styleId="af4">
    <w:name w:val="No Spacing"/>
    <w:uiPriority w:val="99"/>
    <w:qFormat/>
    <w:rsid w:val="001D6BBD"/>
    <w:pPr>
      <w:widowControl w:val="0"/>
      <w:ind w:firstLineChars="200" w:firstLine="560"/>
      <w:jc w:val="both"/>
    </w:pPr>
    <w:rPr>
      <w:rFonts w:ascii="仿宋_GB2312" w:eastAsia="仿宋_GB2312" w:hAnsi="等线"/>
      <w:kern w:val="2"/>
      <w:sz w:val="28"/>
      <w:szCs w:val="22"/>
    </w:rPr>
  </w:style>
  <w:style w:type="paragraph" w:styleId="af5">
    <w:name w:val="footnote text"/>
    <w:basedOn w:val="a"/>
    <w:link w:val="Char13"/>
    <w:uiPriority w:val="99"/>
    <w:rsid w:val="001D6BBD"/>
    <w:pPr>
      <w:snapToGrid w:val="0"/>
      <w:spacing w:line="590" w:lineRule="exact"/>
      <w:ind w:firstLineChars="200" w:firstLine="640"/>
      <w:jc w:val="left"/>
    </w:pPr>
    <w:rPr>
      <w:rFonts w:ascii="仿宋_GB2312" w:hAnsi="等线"/>
      <w:sz w:val="18"/>
      <w:szCs w:val="18"/>
    </w:rPr>
  </w:style>
  <w:style w:type="character" w:customStyle="1" w:styleId="Char8">
    <w:name w:val="脚注文本 Char"/>
    <w:basedOn w:val="a0"/>
    <w:link w:val="af5"/>
    <w:rsid w:val="001D6BBD"/>
    <w:rPr>
      <w:rFonts w:eastAsia="仿宋_GB2312"/>
      <w:kern w:val="2"/>
      <w:sz w:val="18"/>
      <w:szCs w:val="18"/>
    </w:rPr>
  </w:style>
  <w:style w:type="character" w:customStyle="1" w:styleId="Char13">
    <w:name w:val="脚注文本 Char1"/>
    <w:link w:val="af5"/>
    <w:uiPriority w:val="99"/>
    <w:locked/>
    <w:rsid w:val="001D6BBD"/>
    <w:rPr>
      <w:rFonts w:ascii="仿宋_GB2312" w:eastAsia="仿宋_GB2312" w:hAnsi="等线"/>
      <w:kern w:val="2"/>
      <w:sz w:val="18"/>
      <w:szCs w:val="18"/>
    </w:rPr>
  </w:style>
  <w:style w:type="character" w:styleId="af6">
    <w:name w:val="footnote reference"/>
    <w:uiPriority w:val="99"/>
    <w:rsid w:val="001D6BBD"/>
    <w:rPr>
      <w:rFonts w:cs="Times New Roman"/>
      <w:vertAlign w:val="superscript"/>
    </w:rPr>
  </w:style>
  <w:style w:type="paragraph" w:customStyle="1" w:styleId="6">
    <w:name w:val="标题6"/>
    <w:basedOn w:val="5"/>
    <w:link w:val="6Char"/>
    <w:uiPriority w:val="99"/>
    <w:rsid w:val="001D6BBD"/>
    <w:pPr>
      <w:outlineLvl w:val="5"/>
    </w:pPr>
    <w:rPr>
      <w:b/>
      <w:szCs w:val="32"/>
    </w:rPr>
  </w:style>
  <w:style w:type="character" w:customStyle="1" w:styleId="6Char">
    <w:name w:val="标题6 Char"/>
    <w:link w:val="6"/>
    <w:uiPriority w:val="99"/>
    <w:locked/>
    <w:rsid w:val="001D6BBD"/>
    <w:rPr>
      <w:rFonts w:ascii="仿宋_GB2312" w:eastAsia="仿宋_GB2312"/>
      <w:b/>
      <w:kern w:val="2"/>
      <w:sz w:val="32"/>
      <w:szCs w:val="32"/>
    </w:rPr>
  </w:style>
  <w:style w:type="paragraph" w:customStyle="1" w:styleId="Heading4">
    <w:name w:val="Heading4"/>
    <w:basedOn w:val="a"/>
    <w:next w:val="a"/>
    <w:uiPriority w:val="99"/>
    <w:rsid w:val="001D6BBD"/>
    <w:pPr>
      <w:widowControl/>
      <w:spacing w:line="360" w:lineRule="auto"/>
      <w:ind w:firstLineChars="200" w:firstLine="562"/>
    </w:pPr>
    <w:rPr>
      <w:rFonts w:ascii="仿宋_GB2312" w:eastAsia="Times New Roman" w:hAnsi="仿宋"/>
      <w:sz w:val="28"/>
      <w:szCs w:val="28"/>
    </w:rPr>
  </w:style>
  <w:style w:type="character" w:customStyle="1" w:styleId="NormalCharacter">
    <w:name w:val="NormalCharacter"/>
    <w:rsid w:val="001D6BBD"/>
    <w:rPr>
      <w:rFonts w:ascii="Times New Roman" w:hAnsi="Times New Roman"/>
    </w:rPr>
  </w:style>
  <w:style w:type="table" w:customStyle="1" w:styleId="13">
    <w:name w:val="网格型1"/>
    <w:basedOn w:val="a1"/>
    <w:next w:val="a8"/>
    <w:locked/>
    <w:rsid w:val="001D6BBD"/>
    <w:pPr>
      <w:widowControl w:val="0"/>
      <w:spacing w:line="590" w:lineRule="exact"/>
      <w:ind w:firstLineChars="200" w:firstLine="640"/>
      <w:jc w:val="both"/>
    </w:pPr>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rsid w:val="001D6BBD"/>
    <w:pPr>
      <w:ind w:firstLineChars="200" w:firstLine="420"/>
    </w:pPr>
    <w:rPr>
      <w:rFonts w:ascii="Calibri" w:eastAsia="宋体" w:hAnsi="Calibri"/>
      <w:sz w:val="21"/>
      <w:szCs w:val="22"/>
    </w:rPr>
  </w:style>
  <w:style w:type="character" w:customStyle="1" w:styleId="af7">
    <w:name w:val="未处理的提及"/>
    <w:uiPriority w:val="99"/>
    <w:semiHidden/>
    <w:unhideWhenUsed/>
    <w:rsid w:val="001D6BBD"/>
    <w:rPr>
      <w:color w:val="605E5C"/>
      <w:shd w:val="clear" w:color="auto" w:fill="E1DFDD"/>
    </w:rPr>
  </w:style>
  <w:style w:type="paragraph" w:styleId="HTML">
    <w:name w:val="HTML Preformatted"/>
    <w:basedOn w:val="a"/>
    <w:link w:val="HTMLChar"/>
    <w:uiPriority w:val="99"/>
    <w:unhideWhenUsed/>
    <w:rsid w:val="001D6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character" w:customStyle="1" w:styleId="HTMLChar">
    <w:name w:val="HTML 预设格式 Char"/>
    <w:basedOn w:val="a0"/>
    <w:link w:val="HTML"/>
    <w:uiPriority w:val="99"/>
    <w:rsid w:val="001D6BBD"/>
    <w:rPr>
      <w:rFonts w:ascii="宋体" w:hAnsi="宋体"/>
      <w:sz w:val="24"/>
      <w:szCs w:val="24"/>
    </w:rPr>
  </w:style>
  <w:style w:type="table" w:customStyle="1" w:styleId="20">
    <w:name w:val="网格型2"/>
    <w:basedOn w:val="a1"/>
    <w:next w:val="a8"/>
    <w:uiPriority w:val="39"/>
    <w:rsid w:val="007F777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622001">
      <w:bodyDiv w:val="1"/>
      <w:marLeft w:val="0"/>
      <w:marRight w:val="0"/>
      <w:marTop w:val="0"/>
      <w:marBottom w:val="0"/>
      <w:divBdr>
        <w:top w:val="none" w:sz="0" w:space="0" w:color="auto"/>
        <w:left w:val="none" w:sz="0" w:space="0" w:color="auto"/>
        <w:bottom w:val="none" w:sz="0" w:space="0" w:color="auto"/>
        <w:right w:val="none" w:sz="0" w:space="0" w:color="auto"/>
      </w:divBdr>
    </w:div>
    <w:div w:id="619141752">
      <w:bodyDiv w:val="1"/>
      <w:marLeft w:val="0"/>
      <w:marRight w:val="0"/>
      <w:marTop w:val="0"/>
      <w:marBottom w:val="0"/>
      <w:divBdr>
        <w:top w:val="none" w:sz="0" w:space="0" w:color="auto"/>
        <w:left w:val="none" w:sz="0" w:space="0" w:color="auto"/>
        <w:bottom w:val="none" w:sz="0" w:space="0" w:color="auto"/>
        <w:right w:val="none" w:sz="0" w:space="0" w:color="auto"/>
      </w:divBdr>
    </w:div>
    <w:div w:id="746532429">
      <w:bodyDiv w:val="1"/>
      <w:marLeft w:val="0"/>
      <w:marRight w:val="0"/>
      <w:marTop w:val="0"/>
      <w:marBottom w:val="0"/>
      <w:divBdr>
        <w:top w:val="none" w:sz="0" w:space="0" w:color="auto"/>
        <w:left w:val="none" w:sz="0" w:space="0" w:color="auto"/>
        <w:bottom w:val="none" w:sz="0" w:space="0" w:color="auto"/>
        <w:right w:val="none" w:sz="0" w:space="0" w:color="auto"/>
      </w:divBdr>
    </w:div>
    <w:div w:id="965165252">
      <w:bodyDiv w:val="1"/>
      <w:marLeft w:val="0"/>
      <w:marRight w:val="0"/>
      <w:marTop w:val="0"/>
      <w:marBottom w:val="0"/>
      <w:divBdr>
        <w:top w:val="none" w:sz="0" w:space="0" w:color="auto"/>
        <w:left w:val="none" w:sz="0" w:space="0" w:color="auto"/>
        <w:bottom w:val="none" w:sz="0" w:space="0" w:color="auto"/>
        <w:right w:val="none" w:sz="0" w:space="0" w:color="auto"/>
      </w:divBdr>
    </w:div>
    <w:div w:id="1115565624">
      <w:bodyDiv w:val="1"/>
      <w:marLeft w:val="0"/>
      <w:marRight w:val="0"/>
      <w:marTop w:val="0"/>
      <w:marBottom w:val="0"/>
      <w:divBdr>
        <w:top w:val="none" w:sz="0" w:space="0" w:color="auto"/>
        <w:left w:val="none" w:sz="0" w:space="0" w:color="auto"/>
        <w:bottom w:val="none" w:sz="0" w:space="0" w:color="auto"/>
        <w:right w:val="none" w:sz="0" w:space="0" w:color="auto"/>
      </w:divBdr>
    </w:div>
    <w:div w:id="1120077419">
      <w:bodyDiv w:val="1"/>
      <w:marLeft w:val="0"/>
      <w:marRight w:val="0"/>
      <w:marTop w:val="0"/>
      <w:marBottom w:val="0"/>
      <w:divBdr>
        <w:top w:val="none" w:sz="0" w:space="0" w:color="auto"/>
        <w:left w:val="none" w:sz="0" w:space="0" w:color="auto"/>
        <w:bottom w:val="none" w:sz="0" w:space="0" w:color="auto"/>
        <w:right w:val="none" w:sz="0" w:space="0" w:color="auto"/>
      </w:divBdr>
    </w:div>
    <w:div w:id="1121997571">
      <w:bodyDiv w:val="1"/>
      <w:marLeft w:val="0"/>
      <w:marRight w:val="0"/>
      <w:marTop w:val="0"/>
      <w:marBottom w:val="0"/>
      <w:divBdr>
        <w:top w:val="none" w:sz="0" w:space="0" w:color="auto"/>
        <w:left w:val="none" w:sz="0" w:space="0" w:color="auto"/>
        <w:bottom w:val="none" w:sz="0" w:space="0" w:color="auto"/>
        <w:right w:val="none" w:sz="0" w:space="0" w:color="auto"/>
      </w:divBdr>
    </w:div>
    <w:div w:id="191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Words>
  <Characters>2317</Characters>
  <Application>Microsoft Office Word</Application>
  <DocSecurity>0</DocSecurity>
  <Lines>19</Lines>
  <Paragraphs>5</Paragraphs>
  <ScaleCrop>false</ScaleCrop>
  <Company>china</Company>
  <LinksUpToDate>false</LinksUpToDate>
  <CharactersWithSpaces>2718</CharactersWithSpaces>
  <SharedDoc>false</SharedDoc>
  <HLinks>
    <vt:vector size="6" baseType="variant">
      <vt:variant>
        <vt:i4>524288</vt:i4>
      </vt:variant>
      <vt:variant>
        <vt:i4>0</vt:i4>
      </vt:variant>
      <vt:variant>
        <vt:i4>0</vt:i4>
      </vt:variant>
      <vt:variant>
        <vt:i4>5</vt:i4>
      </vt:variant>
      <vt:variant>
        <vt:lpwstr>http://www.jiningshizx.com/jnls/5198.html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于心</cp:lastModifiedBy>
  <cp:revision>2</cp:revision>
  <cp:lastPrinted>2019-12-19T04:32:00Z</cp:lastPrinted>
  <dcterms:created xsi:type="dcterms:W3CDTF">2021-06-09T05:39:00Z</dcterms:created>
  <dcterms:modified xsi:type="dcterms:W3CDTF">2021-06-09T05:39:00Z</dcterms:modified>
</cp:coreProperties>
</file>